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8CF" w14:textId="58CC3725" w:rsidR="000E6FFC" w:rsidRDefault="000E6FFC" w:rsidP="001647D7">
      <w:pPr>
        <w:jc w:val="center"/>
      </w:pPr>
      <w:r>
        <w:t xml:space="preserve">Oxygen Plasma Operating Procedure </w:t>
      </w:r>
      <w:r w:rsidR="00D96938">
        <w:rPr>
          <w:noProof/>
        </w:rPr>
        <w:drawing>
          <wp:inline distT="0" distB="0" distL="0" distR="0" wp14:anchorId="7C3FD2B7" wp14:editId="7156507A">
            <wp:extent cx="4178300" cy="2235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7" r="10500" b="12586"/>
                    <a:stretch/>
                  </pic:blipFill>
                  <pic:spPr bwMode="auto">
                    <a:xfrm>
                      <a:off x="0" y="0"/>
                      <a:ext cx="4206413" cy="2250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419BE" w14:textId="77777777" w:rsidR="000E6FFC" w:rsidRDefault="000E6FFC" w:rsidP="000E6FFC">
      <w:pPr>
        <w:pStyle w:val="ListParagraph"/>
        <w:numPr>
          <w:ilvl w:val="0"/>
          <w:numId w:val="2"/>
        </w:numPr>
      </w:pPr>
      <w:r>
        <w:t>Turn on Vacuum pump (toggle switch on side closest to the plasma chamber)</w:t>
      </w:r>
    </w:p>
    <w:p w14:paraId="581C5EDF" w14:textId="77777777" w:rsidR="000E6FFC" w:rsidRDefault="000E6FFC" w:rsidP="000E6FFC">
      <w:pPr>
        <w:pStyle w:val="ListParagraph"/>
        <w:numPr>
          <w:ilvl w:val="0"/>
          <w:numId w:val="2"/>
        </w:numPr>
      </w:pPr>
      <w:r>
        <w:t>Turn on O</w:t>
      </w:r>
      <w:r w:rsidRPr="000E6FFC">
        <w:rPr>
          <w:vertAlign w:val="subscript"/>
        </w:rPr>
        <w:t>2</w:t>
      </w:r>
      <w:r>
        <w:t xml:space="preserve"> plasma chamber controls, put sign down so other people know it’s on. </w:t>
      </w:r>
    </w:p>
    <w:p w14:paraId="53706A7A" w14:textId="77777777" w:rsidR="000E6FFC" w:rsidRDefault="000E6FFC" w:rsidP="000E6FFC">
      <w:pPr>
        <w:pStyle w:val="ListParagraph"/>
        <w:numPr>
          <w:ilvl w:val="0"/>
          <w:numId w:val="2"/>
        </w:numPr>
      </w:pPr>
      <w:r>
        <w:t>Wait 1 hour for machine to warm up.</w:t>
      </w:r>
    </w:p>
    <w:p w14:paraId="1AB19F84" w14:textId="793D4623" w:rsidR="000E6FFC" w:rsidRDefault="000E6FFC" w:rsidP="000E6FFC">
      <w:pPr>
        <w:pStyle w:val="ListParagraph"/>
        <w:numPr>
          <w:ilvl w:val="0"/>
          <w:numId w:val="2"/>
        </w:numPr>
      </w:pPr>
      <w:r>
        <w:t>Load substrates in petri dishes with covers off</w:t>
      </w:r>
      <w:r w:rsidR="001647D7">
        <w:t xml:space="preserve"> (some debate about this- some people say leave them on because it will still work, other protocols say take the covers off for better bombardment) </w:t>
      </w:r>
    </w:p>
    <w:p w14:paraId="2B415296" w14:textId="28456F55" w:rsidR="000E6FFC" w:rsidRDefault="000E6FFC" w:rsidP="000E6FFC">
      <w:pPr>
        <w:pStyle w:val="ListParagraph"/>
        <w:numPr>
          <w:ilvl w:val="0"/>
          <w:numId w:val="2"/>
        </w:numPr>
      </w:pPr>
      <w:r>
        <w:t xml:space="preserve">Open both </w:t>
      </w:r>
      <w:r w:rsidR="002E5103">
        <w:t>nitrogen</w:t>
      </w:r>
      <w:r>
        <w:t xml:space="preserve"> (orange valve on wall across from vacuum) and O</w:t>
      </w:r>
      <w:r w:rsidRPr="000E6FFC">
        <w:rPr>
          <w:vertAlign w:val="subscript"/>
        </w:rPr>
        <w:t>2</w:t>
      </w:r>
      <w:r>
        <w:t xml:space="preserve"> tank (turn top valve counterclockwise to open) fully. </w:t>
      </w:r>
    </w:p>
    <w:p w14:paraId="3EB8B23D" w14:textId="2E3F9365" w:rsidR="001647D7" w:rsidRDefault="001647D7" w:rsidP="001647D7">
      <w:pPr>
        <w:pStyle w:val="ListParagraph"/>
      </w:pPr>
      <w:r>
        <w:rPr>
          <w:noProof/>
        </w:rPr>
        <w:drawing>
          <wp:inline distT="0" distB="0" distL="0" distR="0" wp14:anchorId="2748465F" wp14:editId="35A00EAC">
            <wp:extent cx="1697355" cy="198304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9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25071" r="29512" b="7692"/>
                    <a:stretch/>
                  </pic:blipFill>
                  <pic:spPr bwMode="auto">
                    <a:xfrm>
                      <a:off x="0" y="0"/>
                      <a:ext cx="1727160" cy="201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8066780" wp14:editId="6CDC71B3">
            <wp:extent cx="1970377" cy="1843582"/>
            <wp:effectExtent l="1238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8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6" t="34852" r="48874" b="22096"/>
                    <a:stretch/>
                  </pic:blipFill>
                  <pic:spPr bwMode="auto">
                    <a:xfrm rot="5400000">
                      <a:off x="0" y="0"/>
                      <a:ext cx="1975314" cy="184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4D490" w14:textId="43CB7021" w:rsidR="006579E6" w:rsidRDefault="006579E6" w:rsidP="001647D7">
      <w:pPr>
        <w:pStyle w:val="ListParagraph"/>
      </w:pPr>
      <w:r>
        <w:t>Sulfur Hexaflouride gas is Gas 1, Oxygen is gas 2 on the right side of the control panel.</w:t>
      </w:r>
    </w:p>
    <w:p w14:paraId="34BE5C29" w14:textId="6134BCCC" w:rsidR="006579E6" w:rsidRDefault="000E6FFC" w:rsidP="002E5103">
      <w:pPr>
        <w:pStyle w:val="ListParagraph"/>
        <w:numPr>
          <w:ilvl w:val="0"/>
          <w:numId w:val="2"/>
        </w:numPr>
      </w:pPr>
      <w:r>
        <w:t xml:space="preserve">DO NOT CHANGE PROGRAMS 1 or 9 on the chamber controls. </w:t>
      </w:r>
    </w:p>
    <w:p w14:paraId="4F55B27E" w14:textId="77777777" w:rsidR="002E5103" w:rsidRDefault="002E5103" w:rsidP="002E5103">
      <w:pPr>
        <w:pStyle w:val="ListParagraph"/>
        <w:numPr>
          <w:ilvl w:val="1"/>
          <w:numId w:val="2"/>
        </w:numPr>
      </w:pPr>
      <w:r>
        <w:t xml:space="preserve">The following program settings can be changed: </w:t>
      </w:r>
    </w:p>
    <w:p w14:paraId="55789303" w14:textId="74BB4360" w:rsidR="002E5103" w:rsidRDefault="002E5103" w:rsidP="002E5103">
      <w:pPr>
        <w:pStyle w:val="ListParagraph"/>
        <w:numPr>
          <w:ilvl w:val="2"/>
          <w:numId w:val="2"/>
        </w:numPr>
      </w:pPr>
      <w:r>
        <w:t>for Gas: SCCM flow rate can range 0-100</w:t>
      </w:r>
    </w:p>
    <w:p w14:paraId="4F14B8A7" w14:textId="068817D8" w:rsidR="002E5103" w:rsidRDefault="002E5103" w:rsidP="002E5103">
      <w:pPr>
        <w:pStyle w:val="ListParagraph"/>
        <w:numPr>
          <w:ilvl w:val="2"/>
          <w:numId w:val="2"/>
        </w:numPr>
      </w:pPr>
      <w:r>
        <w:t xml:space="preserve">Left side controls: Pressure, </w:t>
      </w:r>
      <w:proofErr w:type="gramStart"/>
      <w:r>
        <w:t>Power</w:t>
      </w:r>
      <w:proofErr w:type="gramEnd"/>
      <w:r>
        <w:t xml:space="preserve"> and time</w:t>
      </w:r>
    </w:p>
    <w:p w14:paraId="2E077AF5" w14:textId="57601E9F" w:rsidR="002E5103" w:rsidRDefault="002E5103" w:rsidP="002E5103">
      <w:pPr>
        <w:pStyle w:val="ListParagraph"/>
        <w:numPr>
          <w:ilvl w:val="1"/>
          <w:numId w:val="2"/>
        </w:numPr>
      </w:pPr>
      <w:r>
        <w:t>DO NOT CHANGE ANY OTHER SETTINGS</w:t>
      </w:r>
    </w:p>
    <w:p w14:paraId="0A243811" w14:textId="77777777" w:rsidR="006579E6" w:rsidRDefault="006579E6" w:rsidP="006579E6"/>
    <w:p w14:paraId="2A8792EF" w14:textId="77777777" w:rsidR="006579E6" w:rsidRDefault="006579E6" w:rsidP="006579E6"/>
    <w:p w14:paraId="2E1C9B7D" w14:textId="77777777" w:rsidR="006579E6" w:rsidRDefault="006579E6" w:rsidP="006579E6"/>
    <w:p w14:paraId="42D3D6AC" w14:textId="3A835853" w:rsidR="000E6FFC" w:rsidRDefault="000E6FFC" w:rsidP="000E6FFC">
      <w:pPr>
        <w:pStyle w:val="ListParagraph"/>
        <w:numPr>
          <w:ilvl w:val="0"/>
          <w:numId w:val="2"/>
        </w:numPr>
      </w:pPr>
      <w:r>
        <w:t>To check setting, use Program button to cycle through program numbers, L Disp to cycle through settings for Pressure, Power, Time. You shouldn’t need to change anything else</w:t>
      </w:r>
      <w:r w:rsidR="006579E6">
        <w:t xml:space="preserve"> on the left side of the control panel</w:t>
      </w:r>
      <w:r>
        <w:t xml:space="preserve">.  To change the setting, press Set button then either </w:t>
      </w:r>
      <w:r>
        <w:lastRenderedPageBreak/>
        <w:t xml:space="preserve">Decr or Incr. Decr is the button to decrease (lower) the setting and Incr is the button to increase (raise) the setting number. </w:t>
      </w:r>
      <w:r w:rsidR="006579E6">
        <w:t xml:space="preserve"> Check that the right side has the correct gas and flow rate (SCCM number). This can be increased or decreased using the </w:t>
      </w:r>
      <w:proofErr w:type="gramStart"/>
      <w:r w:rsidR="006579E6">
        <w:t>right side</w:t>
      </w:r>
      <w:proofErr w:type="gramEnd"/>
      <w:r w:rsidR="006579E6">
        <w:t xml:space="preserve"> increase or decrease buttons. </w:t>
      </w:r>
    </w:p>
    <w:p w14:paraId="6E997754" w14:textId="30FEA206" w:rsidR="006579E6" w:rsidRDefault="006579E6" w:rsidP="000E6FFC">
      <w:pPr>
        <w:pStyle w:val="ListParagraph"/>
        <w:numPr>
          <w:ilvl w:val="0"/>
          <w:numId w:val="2"/>
        </w:numPr>
      </w:pPr>
      <w:r>
        <w:t>Make sure you are using the correct gas. Plasma and descum use only Gas 2 (oxygen). SU-8 and other materials etching may use SF</w:t>
      </w:r>
      <w:proofErr w:type="gramStart"/>
      <w:r>
        <w:rPr>
          <w:vertAlign w:val="subscript"/>
        </w:rPr>
        <w:t>6</w:t>
      </w:r>
      <w:r>
        <w:t xml:space="preserve">  (</w:t>
      </w:r>
      <w:proofErr w:type="gramEnd"/>
      <w:r>
        <w:t xml:space="preserve">Gas1) depending on the protocol. </w:t>
      </w:r>
    </w:p>
    <w:p w14:paraId="53DF6A9C" w14:textId="77777777" w:rsidR="000E6FFC" w:rsidRDefault="000E6FFC" w:rsidP="000E6FFC">
      <w:pPr>
        <w:pStyle w:val="ListParagraph"/>
        <w:numPr>
          <w:ilvl w:val="0"/>
          <w:numId w:val="2"/>
        </w:numPr>
      </w:pPr>
      <w:r>
        <w:t xml:space="preserve">Make sure the door is closed and latched. </w:t>
      </w:r>
    </w:p>
    <w:p w14:paraId="3D09D29E" w14:textId="191B96BC" w:rsidR="000E6FFC" w:rsidRDefault="002E5103" w:rsidP="000E6FFC">
      <w:pPr>
        <w:pStyle w:val="ListParagraph"/>
        <w:numPr>
          <w:ilvl w:val="0"/>
          <w:numId w:val="2"/>
        </w:numPr>
      </w:pPr>
      <w:r>
        <w:t xml:space="preserve">The countdown timer starts when the RF generator begins, and plasma has struck. </w:t>
      </w:r>
    </w:p>
    <w:p w14:paraId="3CE1B91C" w14:textId="017256BB" w:rsidR="000E6FFC" w:rsidRDefault="000E6FFC" w:rsidP="000E6FFC">
      <w:pPr>
        <w:pStyle w:val="ListParagraph"/>
        <w:numPr>
          <w:ilvl w:val="0"/>
          <w:numId w:val="2"/>
        </w:numPr>
      </w:pPr>
      <w:r>
        <w:t xml:space="preserve">Wait for the cycle to </w:t>
      </w:r>
      <w:r w:rsidR="005D264A">
        <w:t xml:space="preserve">begin </w:t>
      </w:r>
      <w:r>
        <w:t xml:space="preserve">bleeding. You will hear a </w:t>
      </w:r>
      <w:proofErr w:type="gramStart"/>
      <w:r>
        <w:t>high pitched</w:t>
      </w:r>
      <w:proofErr w:type="gramEnd"/>
      <w:r>
        <w:t xml:space="preserve"> whistling of air when it’s </w:t>
      </w:r>
      <w:r w:rsidR="005D264A">
        <w:t>bleeding</w:t>
      </w:r>
      <w:r>
        <w:t>.</w:t>
      </w:r>
      <w:r w:rsidR="005D264A">
        <w:t xml:space="preserve"> Press </w:t>
      </w:r>
      <w:proofErr w:type="gramStart"/>
      <w:r w:rsidR="005D264A">
        <w:t>stop</w:t>
      </w:r>
      <w:proofErr w:type="gramEnd"/>
      <w:r w:rsidR="005D264A">
        <w:t xml:space="preserve"> after 5 seconds. </w:t>
      </w:r>
      <w:r>
        <w:t xml:space="preserve"> Open the door slowly. If the door doesn’t open, the chamber is still under vacuum. Rerun the cycle </w:t>
      </w:r>
      <w:r w:rsidR="002E5103">
        <w:t xml:space="preserve">(or a shorter 10 second one) </w:t>
      </w:r>
      <w:r>
        <w:t xml:space="preserve">and wait until the air has </w:t>
      </w:r>
      <w:r w:rsidR="005D264A">
        <w:t xml:space="preserve">started </w:t>
      </w:r>
      <w:r>
        <w:t>bleeding</w:t>
      </w:r>
      <w:r w:rsidR="005D264A">
        <w:t xml:space="preserve"> again. Press </w:t>
      </w:r>
      <w:proofErr w:type="gramStart"/>
      <w:r w:rsidR="005D264A">
        <w:t>stop</w:t>
      </w:r>
      <w:proofErr w:type="gramEnd"/>
      <w:r w:rsidR="005D264A">
        <w:t xml:space="preserve"> after 5 seconds</w:t>
      </w:r>
      <w:r>
        <w:t xml:space="preserve">. Try to open the door slowly.  If the door still won’t open, find one of the senior students to help you. </w:t>
      </w:r>
    </w:p>
    <w:p w14:paraId="3BBCD499" w14:textId="48809919" w:rsidR="006579E6" w:rsidRPr="000E6FFC" w:rsidRDefault="000E6FFC" w:rsidP="000E6FFC">
      <w:pPr>
        <w:pStyle w:val="ListParagraph"/>
        <w:numPr>
          <w:ilvl w:val="0"/>
          <w:numId w:val="2"/>
        </w:numPr>
      </w:pPr>
      <w:r>
        <w:t>Close the O</w:t>
      </w:r>
      <w:r>
        <w:rPr>
          <w:vertAlign w:val="subscript"/>
        </w:rPr>
        <w:t>2</w:t>
      </w:r>
      <w:r>
        <w:t xml:space="preserve"> tank by turning the valve clockwise until it is fully closed. Shut off the Air (orange valve on wall) and leave machine on with sign down.  </w:t>
      </w:r>
      <w:r w:rsidR="00C8107E">
        <w:t>If it is the end of the day (6</w:t>
      </w:r>
      <w:r>
        <w:t xml:space="preserve">:00 pm) turn off the </w:t>
      </w:r>
      <w:proofErr w:type="gramStart"/>
      <w:r>
        <w:t>chamber</w:t>
      </w:r>
      <w:proofErr w:type="gramEnd"/>
      <w:r>
        <w:t xml:space="preserve"> then the vacuum pump. Put sign up on top of machine. </w:t>
      </w:r>
    </w:p>
    <w:sectPr w:rsidR="006579E6" w:rsidRPr="000E6FFC" w:rsidSect="0042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843"/>
    <w:multiLevelType w:val="hybridMultilevel"/>
    <w:tmpl w:val="CCEE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80F1A"/>
    <w:multiLevelType w:val="hybridMultilevel"/>
    <w:tmpl w:val="26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C"/>
    <w:rsid w:val="0006514A"/>
    <w:rsid w:val="000E6FFC"/>
    <w:rsid w:val="000E7C43"/>
    <w:rsid w:val="0013108D"/>
    <w:rsid w:val="00144892"/>
    <w:rsid w:val="001647D7"/>
    <w:rsid w:val="00185B3D"/>
    <w:rsid w:val="0019616A"/>
    <w:rsid w:val="001A3D78"/>
    <w:rsid w:val="00240B23"/>
    <w:rsid w:val="002D1B4E"/>
    <w:rsid w:val="002E5103"/>
    <w:rsid w:val="004018EA"/>
    <w:rsid w:val="00426287"/>
    <w:rsid w:val="004E5899"/>
    <w:rsid w:val="00536534"/>
    <w:rsid w:val="00546EF8"/>
    <w:rsid w:val="005D264A"/>
    <w:rsid w:val="006579E6"/>
    <w:rsid w:val="0066190F"/>
    <w:rsid w:val="006A6262"/>
    <w:rsid w:val="006F3ADD"/>
    <w:rsid w:val="00727402"/>
    <w:rsid w:val="009A3E5F"/>
    <w:rsid w:val="00A77F37"/>
    <w:rsid w:val="00AA7525"/>
    <w:rsid w:val="00AF4F89"/>
    <w:rsid w:val="00B16709"/>
    <w:rsid w:val="00C8107E"/>
    <w:rsid w:val="00D96938"/>
    <w:rsid w:val="00E20E69"/>
    <w:rsid w:val="00E31E8F"/>
    <w:rsid w:val="00E35EB6"/>
    <w:rsid w:val="00EC1F22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CD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103E700-BECD-FE48-9AD9-635A8C5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Littlecreek</dc:creator>
  <cp:keywords/>
  <dc:description/>
  <cp:lastModifiedBy>Andrew Pskowski</cp:lastModifiedBy>
  <cp:revision>10</cp:revision>
  <dcterms:created xsi:type="dcterms:W3CDTF">2016-06-08T15:02:00Z</dcterms:created>
  <dcterms:modified xsi:type="dcterms:W3CDTF">2021-11-18T18:17:00Z</dcterms:modified>
</cp:coreProperties>
</file>