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B778" w14:textId="77777777" w:rsidR="00B52024" w:rsidRDefault="00B52024" w:rsidP="00B52024">
      <w:pPr>
        <w:widowControl w:val="0"/>
        <w:autoSpaceDE w:val="0"/>
        <w:autoSpaceDN w:val="0"/>
        <w:adjustRightInd w:val="0"/>
        <w:spacing w:line="280" w:lineRule="atLeast"/>
        <w:jc w:val="center"/>
        <w:rPr>
          <w:rFonts w:cs="Helvetica Neue"/>
          <w:b/>
          <w:color w:val="353535"/>
        </w:rPr>
      </w:pPr>
      <w:r w:rsidRPr="00B52024">
        <w:rPr>
          <w:rFonts w:cs="Helvetica Neue"/>
          <w:b/>
          <w:color w:val="353535"/>
        </w:rPr>
        <w:t>Alignment protocol</w:t>
      </w:r>
      <w:r>
        <w:rPr>
          <w:rFonts w:cs="Helvetica Neue"/>
          <w:b/>
          <w:color w:val="353535"/>
        </w:rPr>
        <w:t xml:space="preserve"> for Lithography</w:t>
      </w:r>
    </w:p>
    <w:p w14:paraId="5A9C1FA6" w14:textId="77777777" w:rsidR="00DF3F27" w:rsidRDefault="00DF3F27" w:rsidP="00B52024">
      <w:pPr>
        <w:widowControl w:val="0"/>
        <w:autoSpaceDE w:val="0"/>
        <w:autoSpaceDN w:val="0"/>
        <w:adjustRightInd w:val="0"/>
        <w:spacing w:line="280" w:lineRule="atLeast"/>
        <w:jc w:val="center"/>
        <w:rPr>
          <w:rFonts w:cs="Helvetica Neue"/>
          <w:b/>
          <w:color w:val="353535"/>
        </w:rPr>
      </w:pPr>
    </w:p>
    <w:p w14:paraId="32771652" w14:textId="5C840231" w:rsidR="00DF3F27" w:rsidRDefault="00DF3F27" w:rsidP="00B52024">
      <w:pPr>
        <w:widowControl w:val="0"/>
        <w:autoSpaceDE w:val="0"/>
        <w:autoSpaceDN w:val="0"/>
        <w:adjustRightInd w:val="0"/>
        <w:spacing w:line="280" w:lineRule="atLeast"/>
        <w:jc w:val="center"/>
        <w:rPr>
          <w:rFonts w:cs="Helvetica Neue"/>
          <w:b/>
          <w:color w:val="353535"/>
        </w:rPr>
      </w:pPr>
      <w:r>
        <w:rPr>
          <w:rFonts w:cs="Helvetica Neue"/>
          <w:b/>
          <w:color w:val="353535"/>
        </w:rPr>
        <w:t>Important note: DO not under any circumstances turn the micrometers past 10 or 0. This will break the micrometer and the entire stage will need to be replaced, at very high expense!!!!</w:t>
      </w:r>
    </w:p>
    <w:p w14:paraId="0516F364" w14:textId="2C16696A" w:rsidR="00DF3F27" w:rsidRDefault="00DF3F27" w:rsidP="00B52024">
      <w:pPr>
        <w:widowControl w:val="0"/>
        <w:autoSpaceDE w:val="0"/>
        <w:autoSpaceDN w:val="0"/>
        <w:adjustRightInd w:val="0"/>
        <w:spacing w:line="280" w:lineRule="atLeast"/>
        <w:jc w:val="center"/>
        <w:rPr>
          <w:rFonts w:cs="Helvetica Neue"/>
          <w:b/>
          <w:color w:val="353535"/>
        </w:rPr>
      </w:pPr>
      <w:r>
        <w:rPr>
          <w:rFonts w:cs="Helvetica Neue"/>
          <w:b/>
          <w:color w:val="353535"/>
        </w:rPr>
        <w:t xml:space="preserve">Center position is 5-5-5. </w:t>
      </w:r>
      <w:r w:rsidR="00F80990">
        <w:rPr>
          <w:rFonts w:cs="Helvetica Neue"/>
          <w:b/>
          <w:color w:val="353535"/>
        </w:rPr>
        <w:t>All users must be trained prior to using equipment.</w:t>
      </w:r>
    </w:p>
    <w:p w14:paraId="3AE32B7E" w14:textId="77777777" w:rsidR="00B52024" w:rsidRPr="00B52024" w:rsidRDefault="00B52024" w:rsidP="00B52024">
      <w:pPr>
        <w:widowControl w:val="0"/>
        <w:autoSpaceDE w:val="0"/>
        <w:autoSpaceDN w:val="0"/>
        <w:adjustRightInd w:val="0"/>
        <w:spacing w:line="280" w:lineRule="atLeast"/>
        <w:jc w:val="center"/>
        <w:rPr>
          <w:rFonts w:cs="Helvetica Neue"/>
          <w:b/>
          <w:color w:val="353535"/>
        </w:rPr>
      </w:pPr>
    </w:p>
    <w:p w14:paraId="380863C1" w14:textId="77777777" w:rsidR="00B52024" w:rsidRDefault="00B52024" w:rsidP="00B52024">
      <w:pPr>
        <w:pStyle w:val="ListParagraph"/>
        <w:widowControl w:val="0"/>
        <w:numPr>
          <w:ilvl w:val="0"/>
          <w:numId w:val="1"/>
        </w:numPr>
        <w:autoSpaceDE w:val="0"/>
        <w:autoSpaceDN w:val="0"/>
        <w:adjustRightInd w:val="0"/>
        <w:spacing w:line="360" w:lineRule="auto"/>
        <w:rPr>
          <w:rFonts w:cs="Helvetica Neue"/>
          <w:color w:val="353535"/>
        </w:rPr>
      </w:pPr>
      <w:r w:rsidRPr="00B52024">
        <w:rPr>
          <w:rFonts w:cs="Helvetica Neue"/>
          <w:color w:val="353535"/>
        </w:rPr>
        <w:t>Begin EVG lithography per SU-8 protocol. </w:t>
      </w:r>
    </w:p>
    <w:p w14:paraId="34E7BAEE" w14:textId="62C55D81" w:rsidR="00B52024" w:rsidRDefault="00B52024" w:rsidP="00B52024">
      <w:pPr>
        <w:pStyle w:val="ListParagraph"/>
        <w:widowControl w:val="0"/>
        <w:numPr>
          <w:ilvl w:val="0"/>
          <w:numId w:val="1"/>
        </w:numPr>
        <w:autoSpaceDE w:val="0"/>
        <w:autoSpaceDN w:val="0"/>
        <w:adjustRightInd w:val="0"/>
        <w:rPr>
          <w:rFonts w:cs="Helvetica Neue"/>
          <w:color w:val="353535"/>
        </w:rPr>
      </w:pPr>
      <w:r w:rsidRPr="00B52024">
        <w:rPr>
          <w:rFonts w:cs="Helvetica Neue"/>
          <w:color w:val="353535"/>
        </w:rPr>
        <w:t>Align mask to itself by finding alignment marks on left side by using left optic and left camera. </w:t>
      </w:r>
      <w:r w:rsidR="00E51A16">
        <w:rPr>
          <w:rFonts w:cs="Helvetica Neue"/>
          <w:color w:val="353535"/>
        </w:rPr>
        <w:t>Note the ZL</w:t>
      </w:r>
      <w:r w:rsidR="000C1FEC">
        <w:rPr>
          <w:rFonts w:cs="Helvetica Neue"/>
          <w:color w:val="353535"/>
        </w:rPr>
        <w:t>eft</w:t>
      </w:r>
      <w:r w:rsidR="00E51A16">
        <w:rPr>
          <w:rFonts w:cs="Helvetica Neue"/>
          <w:color w:val="353535"/>
        </w:rPr>
        <w:t xml:space="preserve"> position for later.</w:t>
      </w:r>
    </w:p>
    <w:p w14:paraId="38FB11CE" w14:textId="77777777" w:rsidR="00B52024" w:rsidRDefault="00B52024" w:rsidP="00B52024">
      <w:pPr>
        <w:pStyle w:val="ListParagraph"/>
        <w:widowControl w:val="0"/>
        <w:autoSpaceDE w:val="0"/>
        <w:autoSpaceDN w:val="0"/>
        <w:adjustRightInd w:val="0"/>
        <w:rPr>
          <w:rFonts w:cs="Helvetica Neue"/>
          <w:color w:val="353535"/>
        </w:rPr>
      </w:pPr>
    </w:p>
    <w:p w14:paraId="12E6E168" w14:textId="188FF097" w:rsidR="00B52024" w:rsidRDefault="00B52024" w:rsidP="00B52024">
      <w:pPr>
        <w:pStyle w:val="ListParagraph"/>
        <w:widowControl w:val="0"/>
        <w:numPr>
          <w:ilvl w:val="0"/>
          <w:numId w:val="1"/>
        </w:numPr>
        <w:autoSpaceDE w:val="0"/>
        <w:autoSpaceDN w:val="0"/>
        <w:adjustRightInd w:val="0"/>
        <w:spacing w:line="360" w:lineRule="auto"/>
        <w:rPr>
          <w:rFonts w:cs="Helvetica Neue"/>
          <w:color w:val="353535"/>
        </w:rPr>
      </w:pPr>
      <w:r w:rsidRPr="00B52024">
        <w:rPr>
          <w:rFonts w:cs="Helvetica Neue"/>
          <w:color w:val="353535"/>
        </w:rPr>
        <w:t>Find right side marks with right optic and right camera. Note the ZR</w:t>
      </w:r>
      <w:r w:rsidR="000C1FEC">
        <w:rPr>
          <w:rFonts w:cs="Helvetica Neue"/>
          <w:color w:val="353535"/>
        </w:rPr>
        <w:t>ight</w:t>
      </w:r>
      <w:r w:rsidRPr="00B52024">
        <w:rPr>
          <w:rFonts w:cs="Helvetica Neue"/>
          <w:color w:val="353535"/>
        </w:rPr>
        <w:t xml:space="preserve"> position for later. </w:t>
      </w:r>
    </w:p>
    <w:p w14:paraId="3E6216E4" w14:textId="736C894B" w:rsidR="00B52024" w:rsidRDefault="00B52024" w:rsidP="00E51A16">
      <w:pPr>
        <w:pStyle w:val="ListParagraph"/>
        <w:widowControl w:val="0"/>
        <w:numPr>
          <w:ilvl w:val="0"/>
          <w:numId w:val="1"/>
        </w:numPr>
        <w:autoSpaceDE w:val="0"/>
        <w:autoSpaceDN w:val="0"/>
        <w:adjustRightInd w:val="0"/>
        <w:rPr>
          <w:rFonts w:cs="Helvetica Neue"/>
          <w:color w:val="353535"/>
        </w:rPr>
      </w:pPr>
      <w:r w:rsidRPr="00B52024">
        <w:rPr>
          <w:rFonts w:cs="Helvetica Neue"/>
          <w:color w:val="353535"/>
        </w:rPr>
        <w:t>Use the split screen to align the left half of the left alignment mark to the right half of the right side alignment mark. This may involve using the rotational knob</w:t>
      </w:r>
      <w:r w:rsidR="00E51A16">
        <w:rPr>
          <w:rFonts w:cs="Helvetica Neue"/>
          <w:color w:val="353535"/>
        </w:rPr>
        <w:t xml:space="preserve"> </w:t>
      </w:r>
      <w:r w:rsidRPr="00B52024">
        <w:rPr>
          <w:rFonts w:cs="Helvetica Neue"/>
          <w:color w:val="353535"/>
        </w:rPr>
        <w:t>(</w:t>
      </w:r>
      <w:r w:rsidR="00E51A16">
        <w:rPr>
          <w:rFonts w:cs="Helvetica Neue"/>
          <w:color w:val="353535"/>
        </w:rPr>
        <w:t xml:space="preserve">z-axis micrometer aka </w:t>
      </w:r>
      <w:r w:rsidRPr="00B52024">
        <w:rPr>
          <w:rFonts w:cs="Helvetica Neue"/>
          <w:color w:val="353535"/>
        </w:rPr>
        <w:t xml:space="preserve">diagonal one </w:t>
      </w:r>
      <w:r>
        <w:rPr>
          <w:rFonts w:cs="Helvetica Neue"/>
          <w:color w:val="353535"/>
        </w:rPr>
        <w:t>below the center of the stage).</w:t>
      </w:r>
    </w:p>
    <w:p w14:paraId="541506F0" w14:textId="77777777" w:rsidR="00B52024" w:rsidRDefault="00B52024" w:rsidP="00B52024">
      <w:pPr>
        <w:pStyle w:val="ListParagraph"/>
        <w:widowControl w:val="0"/>
        <w:autoSpaceDE w:val="0"/>
        <w:autoSpaceDN w:val="0"/>
        <w:adjustRightInd w:val="0"/>
        <w:rPr>
          <w:rFonts w:cs="Helvetica Neue"/>
          <w:color w:val="353535"/>
        </w:rPr>
      </w:pPr>
    </w:p>
    <w:p w14:paraId="45B8046C" w14:textId="03FACBAB" w:rsidR="00B52024" w:rsidRDefault="00B52024" w:rsidP="00B52024">
      <w:pPr>
        <w:pStyle w:val="ListParagraph"/>
        <w:widowControl w:val="0"/>
        <w:numPr>
          <w:ilvl w:val="0"/>
          <w:numId w:val="1"/>
        </w:numPr>
        <w:autoSpaceDE w:val="0"/>
        <w:autoSpaceDN w:val="0"/>
        <w:adjustRightInd w:val="0"/>
        <w:rPr>
          <w:rFonts w:cs="Helvetica Neue"/>
          <w:color w:val="353535"/>
        </w:rPr>
      </w:pPr>
      <w:r w:rsidRPr="00B52024">
        <w:rPr>
          <w:rFonts w:cs="Helvetica Neue"/>
          <w:color w:val="353535"/>
        </w:rPr>
        <w:t>Once the halves are aligned, press continue. The mask is now in position and will not change. </w:t>
      </w:r>
      <w:r w:rsidR="00E51A16">
        <w:rPr>
          <w:rFonts w:cs="Helvetica Neue"/>
          <w:color w:val="353535"/>
        </w:rPr>
        <w:t xml:space="preserve">Press continue. </w:t>
      </w:r>
    </w:p>
    <w:p w14:paraId="25DC000D" w14:textId="47640389" w:rsidR="00E51A16" w:rsidRDefault="00E51A16" w:rsidP="00B52024">
      <w:pPr>
        <w:pStyle w:val="ListParagraph"/>
        <w:widowControl w:val="0"/>
        <w:numPr>
          <w:ilvl w:val="0"/>
          <w:numId w:val="1"/>
        </w:numPr>
        <w:autoSpaceDE w:val="0"/>
        <w:autoSpaceDN w:val="0"/>
        <w:adjustRightInd w:val="0"/>
        <w:rPr>
          <w:rFonts w:cs="Helvetica Neue"/>
          <w:color w:val="353535"/>
        </w:rPr>
      </w:pPr>
      <w:r>
        <w:rPr>
          <w:rFonts w:cs="Helvetica Neue"/>
          <w:color w:val="353535"/>
        </w:rPr>
        <w:t xml:space="preserve">Remove Load frame and set aside on the table. </w:t>
      </w:r>
    </w:p>
    <w:p w14:paraId="3F8E77E7" w14:textId="77777777" w:rsidR="00B52024" w:rsidRDefault="00B52024" w:rsidP="00B52024">
      <w:pPr>
        <w:pStyle w:val="ListParagraph"/>
        <w:widowControl w:val="0"/>
        <w:autoSpaceDE w:val="0"/>
        <w:autoSpaceDN w:val="0"/>
        <w:adjustRightInd w:val="0"/>
        <w:rPr>
          <w:rFonts w:cs="Helvetica Neue"/>
          <w:color w:val="353535"/>
        </w:rPr>
      </w:pPr>
    </w:p>
    <w:p w14:paraId="579ABC7F" w14:textId="77777777" w:rsidR="00B52024" w:rsidRDefault="00B52024" w:rsidP="00B52024">
      <w:pPr>
        <w:pStyle w:val="ListParagraph"/>
        <w:widowControl w:val="0"/>
        <w:numPr>
          <w:ilvl w:val="0"/>
          <w:numId w:val="1"/>
        </w:numPr>
        <w:autoSpaceDE w:val="0"/>
        <w:autoSpaceDN w:val="0"/>
        <w:adjustRightInd w:val="0"/>
        <w:spacing w:line="360" w:lineRule="auto"/>
        <w:rPr>
          <w:rFonts w:cs="Helvetica Neue"/>
          <w:color w:val="353535"/>
        </w:rPr>
      </w:pPr>
      <w:r w:rsidRPr="00B52024">
        <w:rPr>
          <w:rFonts w:cs="Helvetica Neue"/>
          <w:color w:val="353535"/>
        </w:rPr>
        <w:t>Insert the substrate and press continue. </w:t>
      </w:r>
    </w:p>
    <w:p w14:paraId="663E3D56" w14:textId="62E8833F" w:rsidR="00B52024" w:rsidRDefault="00B52024" w:rsidP="00B52024">
      <w:pPr>
        <w:pStyle w:val="ListParagraph"/>
        <w:widowControl w:val="0"/>
        <w:numPr>
          <w:ilvl w:val="0"/>
          <w:numId w:val="1"/>
        </w:numPr>
        <w:autoSpaceDE w:val="0"/>
        <w:autoSpaceDN w:val="0"/>
        <w:adjustRightInd w:val="0"/>
        <w:spacing w:line="360" w:lineRule="auto"/>
        <w:rPr>
          <w:rFonts w:cs="Helvetica Neue"/>
          <w:color w:val="353535"/>
        </w:rPr>
      </w:pPr>
      <w:r w:rsidRPr="00B52024">
        <w:rPr>
          <w:rFonts w:cs="Helvetica Neue"/>
          <w:color w:val="353535"/>
        </w:rPr>
        <w:t>Find the substrate level and note the position</w:t>
      </w:r>
      <w:r w:rsidR="00E51A16">
        <w:rPr>
          <w:rFonts w:cs="Helvetica Neue"/>
          <w:color w:val="353535"/>
        </w:rPr>
        <w:t xml:space="preserve"> </w:t>
      </w:r>
      <w:r w:rsidRPr="00B52024">
        <w:rPr>
          <w:rFonts w:cs="Helvetica Neue"/>
          <w:color w:val="353535"/>
        </w:rPr>
        <w:t xml:space="preserve">(Z). </w:t>
      </w:r>
    </w:p>
    <w:p w14:paraId="7CC3E6FA" w14:textId="77777777" w:rsidR="00B52024" w:rsidRDefault="00B52024" w:rsidP="00B52024">
      <w:pPr>
        <w:pStyle w:val="ListParagraph"/>
        <w:widowControl w:val="0"/>
        <w:numPr>
          <w:ilvl w:val="0"/>
          <w:numId w:val="1"/>
        </w:numPr>
        <w:autoSpaceDE w:val="0"/>
        <w:autoSpaceDN w:val="0"/>
        <w:adjustRightInd w:val="0"/>
        <w:spacing w:line="360" w:lineRule="auto"/>
        <w:rPr>
          <w:rFonts w:cs="Helvetica Neue"/>
          <w:color w:val="353535"/>
        </w:rPr>
      </w:pPr>
      <w:r w:rsidRPr="00B52024">
        <w:rPr>
          <w:rFonts w:cs="Helvetica Neue"/>
          <w:color w:val="353535"/>
        </w:rPr>
        <w:t xml:space="preserve">Find the left alignment mark using the left optic. </w:t>
      </w:r>
    </w:p>
    <w:p w14:paraId="028103C1" w14:textId="77777777" w:rsidR="00B52024" w:rsidRDefault="00B52024" w:rsidP="00B52024">
      <w:pPr>
        <w:pStyle w:val="ListParagraph"/>
        <w:widowControl w:val="0"/>
        <w:numPr>
          <w:ilvl w:val="0"/>
          <w:numId w:val="1"/>
        </w:numPr>
        <w:autoSpaceDE w:val="0"/>
        <w:autoSpaceDN w:val="0"/>
        <w:adjustRightInd w:val="0"/>
        <w:spacing w:line="360" w:lineRule="auto"/>
        <w:rPr>
          <w:rFonts w:cs="Helvetica Neue"/>
          <w:color w:val="353535"/>
        </w:rPr>
      </w:pPr>
      <w:r w:rsidRPr="00B52024">
        <w:rPr>
          <w:rFonts w:cs="Helvetica Neue"/>
          <w:color w:val="353535"/>
        </w:rPr>
        <w:t xml:space="preserve">Find the right alignment using the right optic. </w:t>
      </w:r>
    </w:p>
    <w:p w14:paraId="2A79AB34" w14:textId="7D29AA48" w:rsidR="00B52024" w:rsidRDefault="00B52024" w:rsidP="00B52024">
      <w:pPr>
        <w:pStyle w:val="ListParagraph"/>
        <w:widowControl w:val="0"/>
        <w:numPr>
          <w:ilvl w:val="0"/>
          <w:numId w:val="1"/>
        </w:numPr>
        <w:autoSpaceDE w:val="0"/>
        <w:autoSpaceDN w:val="0"/>
        <w:adjustRightInd w:val="0"/>
        <w:rPr>
          <w:rFonts w:cs="Helvetica Neue"/>
          <w:color w:val="353535"/>
        </w:rPr>
      </w:pPr>
      <w:r w:rsidRPr="00B52024">
        <w:rPr>
          <w:rFonts w:cs="Helvetica Neue"/>
          <w:color w:val="353535"/>
        </w:rPr>
        <w:t>Align the two halves using the split screen. You may need to use the rotational knob to shift the positions of the two halves. </w:t>
      </w:r>
      <w:r w:rsidR="000C1FEC" w:rsidRPr="000C1FEC">
        <w:rPr>
          <w:rFonts w:cs="Helvetica Neue"/>
          <w:b/>
          <w:color w:val="353535"/>
        </w:rPr>
        <w:t>AGAIN- DO NOT GO PAST 10 or 0‼</w:t>
      </w:r>
    </w:p>
    <w:p w14:paraId="18A9A431" w14:textId="77777777" w:rsidR="00B52024" w:rsidRDefault="00B52024" w:rsidP="00B52024">
      <w:pPr>
        <w:pStyle w:val="ListParagraph"/>
        <w:widowControl w:val="0"/>
        <w:autoSpaceDE w:val="0"/>
        <w:autoSpaceDN w:val="0"/>
        <w:adjustRightInd w:val="0"/>
        <w:rPr>
          <w:rFonts w:cs="Helvetica Neue"/>
          <w:color w:val="353535"/>
        </w:rPr>
      </w:pPr>
    </w:p>
    <w:p w14:paraId="3F0C9C0E" w14:textId="52D927D5" w:rsidR="00B52024" w:rsidRDefault="00B52024" w:rsidP="00B52024">
      <w:pPr>
        <w:pStyle w:val="ListParagraph"/>
        <w:widowControl w:val="0"/>
        <w:numPr>
          <w:ilvl w:val="0"/>
          <w:numId w:val="1"/>
        </w:numPr>
        <w:autoSpaceDE w:val="0"/>
        <w:autoSpaceDN w:val="0"/>
        <w:adjustRightInd w:val="0"/>
        <w:rPr>
          <w:rFonts w:cs="Helvetica Neue"/>
          <w:color w:val="353535"/>
        </w:rPr>
      </w:pPr>
      <w:r w:rsidRPr="00B52024">
        <w:rPr>
          <w:rFonts w:cs="Helvetica Neue"/>
          <w:color w:val="353535"/>
        </w:rPr>
        <w:t>Once the substrate is aligned to itself, find the mask layer directly above it by zooming out</w:t>
      </w:r>
      <w:r>
        <w:rPr>
          <w:rFonts w:cs="Helvetica Neue"/>
          <w:color w:val="353535"/>
        </w:rPr>
        <w:t xml:space="preserve"> </w:t>
      </w:r>
      <w:r w:rsidRPr="00B52024">
        <w:rPr>
          <w:rFonts w:cs="Helvetica Neue"/>
          <w:color w:val="353535"/>
        </w:rPr>
        <w:t xml:space="preserve">(clockwise on the optic joystick- or </w:t>
      </w:r>
      <w:r w:rsidR="00E51A16">
        <w:rPr>
          <w:rFonts w:cs="Helvetica Neue"/>
          <w:color w:val="353535"/>
        </w:rPr>
        <w:t>lower</w:t>
      </w:r>
      <w:r w:rsidRPr="00B52024">
        <w:rPr>
          <w:rFonts w:cs="Helvetica Neue"/>
          <w:color w:val="353535"/>
        </w:rPr>
        <w:t xml:space="preserve"> in number). </w:t>
      </w:r>
    </w:p>
    <w:p w14:paraId="61CB9E06" w14:textId="77777777" w:rsidR="00B52024" w:rsidRDefault="00B52024" w:rsidP="00B52024">
      <w:pPr>
        <w:pStyle w:val="ListParagraph"/>
        <w:widowControl w:val="0"/>
        <w:autoSpaceDE w:val="0"/>
        <w:autoSpaceDN w:val="0"/>
        <w:adjustRightInd w:val="0"/>
        <w:rPr>
          <w:rFonts w:cs="Helvetica Neue"/>
          <w:color w:val="353535"/>
        </w:rPr>
      </w:pPr>
    </w:p>
    <w:p w14:paraId="5B7A3D52" w14:textId="77777777" w:rsidR="00B52024" w:rsidRDefault="00B52024" w:rsidP="00B52024">
      <w:pPr>
        <w:pStyle w:val="ListParagraph"/>
        <w:widowControl w:val="0"/>
        <w:numPr>
          <w:ilvl w:val="0"/>
          <w:numId w:val="1"/>
        </w:numPr>
        <w:autoSpaceDE w:val="0"/>
        <w:autoSpaceDN w:val="0"/>
        <w:adjustRightInd w:val="0"/>
        <w:spacing w:line="360" w:lineRule="auto"/>
        <w:rPr>
          <w:rFonts w:cs="Helvetica Neue"/>
          <w:color w:val="353535"/>
        </w:rPr>
      </w:pPr>
      <w:r w:rsidRPr="00B52024">
        <w:rPr>
          <w:rFonts w:cs="Helvetica Neue"/>
          <w:color w:val="353535"/>
        </w:rPr>
        <w:t>Find an alignment mark and go back down to the substrate level. </w:t>
      </w:r>
    </w:p>
    <w:p w14:paraId="7B8F5744" w14:textId="1E20180B" w:rsidR="00B52024" w:rsidRDefault="00B52024" w:rsidP="00B52024">
      <w:pPr>
        <w:pStyle w:val="ListParagraph"/>
        <w:widowControl w:val="0"/>
        <w:numPr>
          <w:ilvl w:val="0"/>
          <w:numId w:val="1"/>
        </w:numPr>
        <w:autoSpaceDE w:val="0"/>
        <w:autoSpaceDN w:val="0"/>
        <w:adjustRightInd w:val="0"/>
        <w:rPr>
          <w:rFonts w:cs="Helvetica Neue"/>
          <w:color w:val="353535"/>
        </w:rPr>
      </w:pPr>
      <w:r w:rsidRPr="00B52024">
        <w:rPr>
          <w:rFonts w:cs="Helvetica Neue"/>
          <w:color w:val="353535"/>
        </w:rPr>
        <w:t xml:space="preserve">Adjust the substrate using the X and Y directional knobs so that the alignment mark </w:t>
      </w:r>
      <w:r w:rsidR="00E51A16">
        <w:rPr>
          <w:rFonts w:cs="Helvetica Neue"/>
          <w:color w:val="353535"/>
        </w:rPr>
        <w:t xml:space="preserve">on the substrate </w:t>
      </w:r>
      <w:r w:rsidRPr="00B52024">
        <w:rPr>
          <w:rFonts w:cs="Helvetica Neue"/>
          <w:color w:val="353535"/>
        </w:rPr>
        <w:t>is below the alignment mark on the mask.</w:t>
      </w:r>
      <w:r w:rsidR="000C1FEC">
        <w:rPr>
          <w:rFonts w:cs="Helvetica Neue"/>
          <w:color w:val="353535"/>
        </w:rPr>
        <w:t xml:space="preserve"> Do not use the z direction or your substrate will no longer be aligned to itself. </w:t>
      </w:r>
      <w:r w:rsidRPr="00B52024">
        <w:rPr>
          <w:rFonts w:cs="Helvetica Neue"/>
          <w:color w:val="353535"/>
        </w:rPr>
        <w:t xml:space="preserve"> </w:t>
      </w:r>
    </w:p>
    <w:p w14:paraId="4513BBCC" w14:textId="77777777" w:rsidR="00B52024" w:rsidRDefault="00B52024" w:rsidP="00B52024">
      <w:pPr>
        <w:pStyle w:val="ListParagraph"/>
        <w:widowControl w:val="0"/>
        <w:autoSpaceDE w:val="0"/>
        <w:autoSpaceDN w:val="0"/>
        <w:adjustRightInd w:val="0"/>
        <w:rPr>
          <w:rFonts w:cs="Helvetica Neue"/>
          <w:color w:val="353535"/>
        </w:rPr>
      </w:pPr>
    </w:p>
    <w:p w14:paraId="211850C3" w14:textId="175D0075" w:rsidR="00B52024" w:rsidRDefault="00B52024" w:rsidP="00B52024">
      <w:pPr>
        <w:pStyle w:val="ListParagraph"/>
        <w:widowControl w:val="0"/>
        <w:numPr>
          <w:ilvl w:val="0"/>
          <w:numId w:val="1"/>
        </w:numPr>
        <w:autoSpaceDE w:val="0"/>
        <w:autoSpaceDN w:val="0"/>
        <w:adjustRightInd w:val="0"/>
        <w:rPr>
          <w:rFonts w:cs="Helvetica Neue"/>
          <w:color w:val="353535"/>
        </w:rPr>
      </w:pPr>
      <w:r w:rsidRPr="00B52024">
        <w:rPr>
          <w:rFonts w:cs="Helvetica Neue"/>
          <w:color w:val="353535"/>
        </w:rPr>
        <w:t>The mask will be a shadow over the area. Choose a feature such as the corner of a box or the edge of a plus sign and place the cursor arrow there. This will help you determine the location to match the other layer to. </w:t>
      </w:r>
      <w:r w:rsidR="00E51A16">
        <w:rPr>
          <w:rFonts w:cs="Helvetica Neue"/>
          <w:color w:val="353535"/>
        </w:rPr>
        <w:t xml:space="preserve">Repeat for other side. </w:t>
      </w:r>
    </w:p>
    <w:p w14:paraId="3CDEFF8A" w14:textId="77777777" w:rsidR="00B52024" w:rsidRDefault="00B52024" w:rsidP="00B52024">
      <w:pPr>
        <w:pStyle w:val="ListParagraph"/>
        <w:widowControl w:val="0"/>
        <w:autoSpaceDE w:val="0"/>
        <w:autoSpaceDN w:val="0"/>
        <w:adjustRightInd w:val="0"/>
        <w:rPr>
          <w:rFonts w:cs="Helvetica Neue"/>
          <w:color w:val="353535"/>
        </w:rPr>
      </w:pPr>
    </w:p>
    <w:p w14:paraId="51FE1B89" w14:textId="65E74A37" w:rsidR="00B52024" w:rsidRDefault="00B52024" w:rsidP="00B52024">
      <w:pPr>
        <w:pStyle w:val="ListParagraph"/>
        <w:widowControl w:val="0"/>
        <w:numPr>
          <w:ilvl w:val="0"/>
          <w:numId w:val="1"/>
        </w:numPr>
        <w:autoSpaceDE w:val="0"/>
        <w:autoSpaceDN w:val="0"/>
        <w:adjustRightInd w:val="0"/>
        <w:rPr>
          <w:rFonts w:cs="Helvetica Neue"/>
          <w:color w:val="353535"/>
        </w:rPr>
      </w:pPr>
      <w:r w:rsidRPr="00B52024">
        <w:rPr>
          <w:rFonts w:cs="Helvetica Neue"/>
          <w:color w:val="353535"/>
        </w:rPr>
        <w:t>Once you are satisfied with the alignment of the feature</w:t>
      </w:r>
      <w:r w:rsidR="00E51A16">
        <w:rPr>
          <w:rFonts w:cs="Helvetica Neue"/>
          <w:color w:val="353535"/>
        </w:rPr>
        <w:t>s</w:t>
      </w:r>
      <w:r w:rsidRPr="00B52024">
        <w:rPr>
          <w:rFonts w:cs="Helvetica Neue"/>
          <w:color w:val="353535"/>
        </w:rPr>
        <w:t xml:space="preserve"> you chose, push continue and </w:t>
      </w:r>
      <w:r w:rsidRPr="00B52024">
        <w:rPr>
          <w:rFonts w:cs="Helvetica Neue"/>
          <w:color w:val="353535"/>
        </w:rPr>
        <w:lastRenderedPageBreak/>
        <w:t>let the EVG begin the exposure.  </w:t>
      </w:r>
    </w:p>
    <w:p w14:paraId="1C733EC6" w14:textId="77777777" w:rsidR="00B52024" w:rsidRDefault="00B52024" w:rsidP="00B52024">
      <w:pPr>
        <w:pStyle w:val="ListParagraph"/>
        <w:widowControl w:val="0"/>
        <w:autoSpaceDE w:val="0"/>
        <w:autoSpaceDN w:val="0"/>
        <w:adjustRightInd w:val="0"/>
        <w:rPr>
          <w:rFonts w:cs="Helvetica Neue"/>
          <w:color w:val="353535"/>
        </w:rPr>
      </w:pPr>
    </w:p>
    <w:p w14:paraId="3A3F6FC1" w14:textId="6A73E7EE" w:rsidR="00E51A16" w:rsidRPr="00E51A16" w:rsidRDefault="00E51A16" w:rsidP="00E51A16">
      <w:pPr>
        <w:pStyle w:val="ListParagraph"/>
        <w:widowControl w:val="0"/>
        <w:numPr>
          <w:ilvl w:val="0"/>
          <w:numId w:val="1"/>
        </w:numPr>
        <w:autoSpaceDE w:val="0"/>
        <w:autoSpaceDN w:val="0"/>
        <w:adjustRightInd w:val="0"/>
        <w:spacing w:line="360" w:lineRule="auto"/>
        <w:rPr>
          <w:rFonts w:cs="Helvetica Neue"/>
          <w:color w:val="353535"/>
        </w:rPr>
      </w:pPr>
      <w:r>
        <w:rPr>
          <w:rFonts w:cs="Helvetica Neue"/>
          <w:color w:val="353535"/>
        </w:rPr>
        <w:t xml:space="preserve">Post Exposure bake (SU8) and </w:t>
      </w:r>
      <w:r w:rsidR="00B52024" w:rsidRPr="00B52024">
        <w:rPr>
          <w:rFonts w:cs="Helvetica Neue"/>
          <w:color w:val="353535"/>
        </w:rPr>
        <w:t>Develop</w:t>
      </w:r>
      <w:r>
        <w:rPr>
          <w:rFonts w:cs="Helvetica Neue"/>
          <w:color w:val="353535"/>
        </w:rPr>
        <w:t xml:space="preserve"> (SU8 and Shipley) </w:t>
      </w:r>
      <w:r w:rsidR="00B52024" w:rsidRPr="00B52024">
        <w:rPr>
          <w:rFonts w:cs="Helvetica Neue"/>
          <w:color w:val="353535"/>
        </w:rPr>
        <w:t>as normal and check the features under the microscope.  </w:t>
      </w:r>
    </w:p>
    <w:p w14:paraId="718910B1" w14:textId="504720AE" w:rsidR="00B52024" w:rsidRDefault="00B52024" w:rsidP="00B52024">
      <w:pPr>
        <w:pStyle w:val="ListParagraph"/>
        <w:widowControl w:val="0"/>
        <w:numPr>
          <w:ilvl w:val="0"/>
          <w:numId w:val="1"/>
        </w:numPr>
        <w:autoSpaceDE w:val="0"/>
        <w:autoSpaceDN w:val="0"/>
        <w:adjustRightInd w:val="0"/>
        <w:rPr>
          <w:rFonts w:cs="Helvetica Neue"/>
          <w:color w:val="353535"/>
        </w:rPr>
      </w:pPr>
      <w:r w:rsidRPr="00B52024">
        <w:rPr>
          <w:rFonts w:cs="Helvetica Neue"/>
          <w:color w:val="353535"/>
        </w:rPr>
        <w:t>You may need a lot of practice with aligning your devices if you don't have good clear alignment marks on your substrates to begin with. Always check your features under the microscope and photograph them so you can use that as a reference during alignment. </w:t>
      </w:r>
    </w:p>
    <w:p w14:paraId="53BDA660" w14:textId="77777777" w:rsidR="000C1FEC" w:rsidRDefault="000C1FEC" w:rsidP="000C1FEC">
      <w:pPr>
        <w:pStyle w:val="ListParagraph"/>
        <w:widowControl w:val="0"/>
        <w:autoSpaceDE w:val="0"/>
        <w:autoSpaceDN w:val="0"/>
        <w:adjustRightInd w:val="0"/>
        <w:rPr>
          <w:rFonts w:cs="Helvetica Neue"/>
          <w:color w:val="353535"/>
        </w:rPr>
      </w:pPr>
    </w:p>
    <w:p w14:paraId="75170548" w14:textId="3327F287" w:rsidR="00E51A16" w:rsidRPr="00B52024" w:rsidRDefault="00E51A16" w:rsidP="00B52024">
      <w:pPr>
        <w:pStyle w:val="ListParagraph"/>
        <w:widowControl w:val="0"/>
        <w:numPr>
          <w:ilvl w:val="0"/>
          <w:numId w:val="1"/>
        </w:numPr>
        <w:autoSpaceDE w:val="0"/>
        <w:autoSpaceDN w:val="0"/>
        <w:adjustRightInd w:val="0"/>
        <w:rPr>
          <w:rFonts w:cs="Helvetica Neue"/>
          <w:color w:val="353535"/>
        </w:rPr>
      </w:pPr>
      <w:r>
        <w:rPr>
          <w:rFonts w:cs="Helvetica Neue"/>
          <w:color w:val="353535"/>
        </w:rPr>
        <w:t xml:space="preserve">When you are finished with the EVG, turn off the vacuum </w:t>
      </w:r>
      <w:r w:rsidR="000C1FEC">
        <w:rPr>
          <w:rFonts w:cs="Helvetica Neue"/>
          <w:color w:val="353535"/>
        </w:rPr>
        <w:t xml:space="preserve">using the valve on the wall behind the EVG </w:t>
      </w:r>
      <w:r>
        <w:rPr>
          <w:rFonts w:cs="Helvetica Neue"/>
          <w:color w:val="353535"/>
        </w:rPr>
        <w:t xml:space="preserve">so it doesn’t pull in dust and have “Low Vacuum Errors” the next time it is used. </w:t>
      </w:r>
    </w:p>
    <w:p w14:paraId="325244F9" w14:textId="77777777" w:rsidR="006B56DA" w:rsidRPr="00B52024" w:rsidRDefault="00F80990" w:rsidP="00B52024">
      <w:pPr>
        <w:spacing w:line="360" w:lineRule="auto"/>
      </w:pPr>
    </w:p>
    <w:sectPr w:rsidR="006B56DA" w:rsidRPr="00B52024" w:rsidSect="00C505D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8788E"/>
    <w:multiLevelType w:val="hybridMultilevel"/>
    <w:tmpl w:val="89EEF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024"/>
    <w:rsid w:val="000C1FEC"/>
    <w:rsid w:val="000E7C43"/>
    <w:rsid w:val="00144892"/>
    <w:rsid w:val="001474AE"/>
    <w:rsid w:val="00185B3D"/>
    <w:rsid w:val="001A3D78"/>
    <w:rsid w:val="00240B23"/>
    <w:rsid w:val="002D1B4E"/>
    <w:rsid w:val="004018EA"/>
    <w:rsid w:val="00426287"/>
    <w:rsid w:val="00536534"/>
    <w:rsid w:val="00546EF8"/>
    <w:rsid w:val="0066190F"/>
    <w:rsid w:val="006A6262"/>
    <w:rsid w:val="006F3ADD"/>
    <w:rsid w:val="00727402"/>
    <w:rsid w:val="00746392"/>
    <w:rsid w:val="009A3E5F"/>
    <w:rsid w:val="00A77F37"/>
    <w:rsid w:val="00A80EB8"/>
    <w:rsid w:val="00AA7525"/>
    <w:rsid w:val="00AF4F89"/>
    <w:rsid w:val="00B16709"/>
    <w:rsid w:val="00B52024"/>
    <w:rsid w:val="00DF3F27"/>
    <w:rsid w:val="00E31E8F"/>
    <w:rsid w:val="00E35EB6"/>
    <w:rsid w:val="00E51A16"/>
    <w:rsid w:val="00E73689"/>
    <w:rsid w:val="00EC1F22"/>
    <w:rsid w:val="00F8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2D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Littlecreek</dc:creator>
  <cp:keywords/>
  <dc:description/>
  <cp:lastModifiedBy>Andrew Pskowski</cp:lastModifiedBy>
  <cp:revision>10</cp:revision>
  <dcterms:created xsi:type="dcterms:W3CDTF">2016-08-03T16:38:00Z</dcterms:created>
  <dcterms:modified xsi:type="dcterms:W3CDTF">2021-11-18T18:17:00Z</dcterms:modified>
</cp:coreProperties>
</file>