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2EE9" w14:textId="17D6EF52" w:rsidR="00AB2FFE" w:rsidRPr="00FA2967" w:rsidRDefault="00AB2FFE" w:rsidP="00AB2FFE">
      <w:pPr>
        <w:pStyle w:val="NormalWeb"/>
        <w:rPr>
          <w:rFonts w:ascii="Arial" w:eastAsiaTheme="minorHAnsi" w:hAnsi="Arial" w:cstheme="minorBidi"/>
        </w:rPr>
      </w:pPr>
      <w:r w:rsidRPr="00FA2967">
        <w:rPr>
          <w:rFonts w:ascii="Arial" w:eastAsiaTheme="minorHAnsi" w:hAnsi="Arial" w:cstheme="minorBidi"/>
        </w:rPr>
        <w:t xml:space="preserve">Title: </w:t>
      </w:r>
      <w:r w:rsidR="004870C4" w:rsidRPr="00FA2967">
        <w:rPr>
          <w:rFonts w:ascii="Arial" w:eastAsiaTheme="minorHAnsi" w:hAnsi="Arial" w:cstheme="minorBidi"/>
        </w:rPr>
        <w:t>Catalytic Methods for Organic Synthesis</w:t>
      </w:r>
    </w:p>
    <w:p w14:paraId="7D1F7490" w14:textId="7E08D30A" w:rsidR="00AB2FFE" w:rsidRPr="00FA2967" w:rsidRDefault="00AB2FFE" w:rsidP="00AB2FFE">
      <w:pPr>
        <w:pStyle w:val="NormalWeb"/>
        <w:rPr>
          <w:rFonts w:ascii="Arial" w:eastAsiaTheme="minorHAnsi" w:hAnsi="Arial" w:cstheme="minorBidi"/>
        </w:rPr>
      </w:pPr>
      <w:r w:rsidRPr="00FA2967">
        <w:rPr>
          <w:rFonts w:ascii="Arial" w:eastAsiaTheme="minorHAnsi" w:hAnsi="Arial" w:cstheme="minorBidi"/>
        </w:rPr>
        <w:t xml:space="preserve">Funding agency: </w:t>
      </w:r>
      <w:r w:rsidR="00FA2967" w:rsidRPr="00FA2967">
        <w:rPr>
          <w:rFonts w:ascii="Arial" w:eastAsiaTheme="minorHAnsi" w:hAnsi="Arial" w:cstheme="minorBidi"/>
        </w:rPr>
        <w:t>National Institute of General Medical Sciences</w:t>
      </w:r>
    </w:p>
    <w:p w14:paraId="3AC7A2F0" w14:textId="4617E72B" w:rsidR="00AB2FFE" w:rsidRPr="00FA2967" w:rsidRDefault="00AB2FFE" w:rsidP="00AB2FFE">
      <w:pPr>
        <w:pStyle w:val="NormalWeb"/>
        <w:rPr>
          <w:rFonts w:ascii="Arial" w:eastAsiaTheme="minorHAnsi" w:hAnsi="Arial" w:cstheme="minorBidi"/>
        </w:rPr>
      </w:pPr>
      <w:r w:rsidRPr="00FA2967">
        <w:rPr>
          <w:rFonts w:ascii="Arial" w:eastAsiaTheme="minorHAnsi" w:hAnsi="Arial" w:cstheme="minorBidi"/>
        </w:rPr>
        <w:t xml:space="preserve">PI- </w:t>
      </w:r>
      <w:r w:rsidR="00FA2967" w:rsidRPr="00FA2967">
        <w:rPr>
          <w:rFonts w:ascii="Arial" w:eastAsiaTheme="minorHAnsi" w:hAnsi="Arial" w:cstheme="minorBidi"/>
        </w:rPr>
        <w:t xml:space="preserve">Michal </w:t>
      </w:r>
      <w:proofErr w:type="spellStart"/>
      <w:r w:rsidR="00FA2967" w:rsidRPr="00FA2967">
        <w:rPr>
          <w:rFonts w:ascii="Arial" w:eastAsiaTheme="minorHAnsi" w:hAnsi="Arial" w:cstheme="minorBidi"/>
        </w:rPr>
        <w:t>Szostak</w:t>
      </w:r>
      <w:proofErr w:type="spellEnd"/>
    </w:p>
    <w:p w14:paraId="3B3EFF31" w14:textId="77777777" w:rsidR="00AB2FFE" w:rsidRDefault="00AB2FFE" w:rsidP="004628E2">
      <w:pPr>
        <w:jc w:val="both"/>
        <w:rPr>
          <w:rFonts w:ascii="Arial" w:hAnsi="Arial"/>
          <w:b w:val="0"/>
          <w:sz w:val="24"/>
        </w:rPr>
      </w:pPr>
    </w:p>
    <w:p w14:paraId="3660E16F" w14:textId="77777777" w:rsidR="00AB2FFE" w:rsidRDefault="00AB2FFE" w:rsidP="004628E2">
      <w:pPr>
        <w:jc w:val="both"/>
        <w:rPr>
          <w:rFonts w:ascii="Arial" w:hAnsi="Arial"/>
          <w:b w:val="0"/>
          <w:sz w:val="24"/>
        </w:rPr>
      </w:pPr>
    </w:p>
    <w:p w14:paraId="6CD1CCC1" w14:textId="77777777" w:rsidR="00AB2FFE" w:rsidRDefault="00AB2FFE" w:rsidP="004628E2">
      <w:pPr>
        <w:jc w:val="both"/>
        <w:rPr>
          <w:rFonts w:ascii="Arial" w:hAnsi="Arial"/>
          <w:b w:val="0"/>
          <w:sz w:val="24"/>
        </w:rPr>
      </w:pPr>
    </w:p>
    <w:p w14:paraId="51084661" w14:textId="3DB53C29" w:rsidR="008E7450" w:rsidRPr="008B766D" w:rsidRDefault="008E7450" w:rsidP="004628E2">
      <w:pPr>
        <w:jc w:val="both"/>
        <w:rPr>
          <w:rFonts w:ascii="Arial" w:hAnsi="Arial"/>
          <w:b w:val="0"/>
          <w:sz w:val="24"/>
        </w:rPr>
      </w:pPr>
      <w:r w:rsidRPr="008B766D">
        <w:rPr>
          <w:rFonts w:ascii="Arial" w:hAnsi="Arial"/>
          <w:b w:val="0"/>
          <w:sz w:val="24"/>
        </w:rPr>
        <w:t xml:space="preserve">This </w:t>
      </w:r>
      <w:r w:rsidR="004A161C">
        <w:rPr>
          <w:rFonts w:ascii="Arial" w:hAnsi="Arial"/>
          <w:b w:val="0"/>
          <w:sz w:val="24"/>
        </w:rPr>
        <w:t>award</w:t>
      </w:r>
      <w:r w:rsidRPr="008B766D">
        <w:rPr>
          <w:rFonts w:ascii="Arial" w:hAnsi="Arial"/>
          <w:b w:val="0"/>
          <w:sz w:val="24"/>
        </w:rPr>
        <w:t xml:space="preserve"> </w:t>
      </w:r>
      <w:r w:rsidR="004A161C">
        <w:rPr>
          <w:rFonts w:ascii="Arial" w:hAnsi="Arial"/>
          <w:b w:val="0"/>
          <w:sz w:val="24"/>
        </w:rPr>
        <w:t>is focused on</w:t>
      </w:r>
      <w:r w:rsidRPr="008B766D">
        <w:rPr>
          <w:rFonts w:ascii="Arial" w:hAnsi="Arial"/>
          <w:b w:val="0"/>
          <w:sz w:val="24"/>
        </w:rPr>
        <w:t xml:space="preserve"> the invention of new transition-metal-catalyzed reactions of carboxylic acids and the development of new catalysts for cross-couplings of high relevance to the synthesis of pharmaceuticals. The project </w:t>
      </w:r>
      <w:r w:rsidR="004A161C">
        <w:rPr>
          <w:rFonts w:ascii="Arial" w:hAnsi="Arial"/>
          <w:b w:val="0"/>
          <w:sz w:val="24"/>
        </w:rPr>
        <w:t xml:space="preserve">is aimed at </w:t>
      </w:r>
      <w:r w:rsidRPr="008B766D">
        <w:rPr>
          <w:rFonts w:ascii="Arial" w:hAnsi="Arial"/>
          <w:b w:val="0"/>
          <w:sz w:val="24"/>
        </w:rPr>
        <w:t>develop</w:t>
      </w:r>
      <w:r w:rsidR="004A161C">
        <w:rPr>
          <w:rFonts w:ascii="Arial" w:hAnsi="Arial"/>
          <w:b w:val="0"/>
          <w:sz w:val="24"/>
        </w:rPr>
        <w:t>ing</w:t>
      </w:r>
      <w:r w:rsidRPr="008B766D">
        <w:rPr>
          <w:rFonts w:ascii="Arial" w:hAnsi="Arial"/>
          <w:b w:val="0"/>
          <w:sz w:val="24"/>
        </w:rPr>
        <w:t xml:space="preserve"> new, catalytic methods for the synthesis of</w:t>
      </w:r>
      <w:r w:rsidR="004A161C">
        <w:rPr>
          <w:rFonts w:ascii="Arial" w:hAnsi="Arial"/>
          <w:b w:val="0"/>
          <w:sz w:val="24"/>
        </w:rPr>
        <w:t xml:space="preserve"> biologically active compounds and providing</w:t>
      </w:r>
      <w:r w:rsidRPr="008B766D">
        <w:rPr>
          <w:rFonts w:ascii="Arial" w:hAnsi="Arial"/>
          <w:b w:val="0"/>
          <w:sz w:val="24"/>
        </w:rPr>
        <w:t xml:space="preserve"> new tools to access important pharmaceutical building blocks and chemical compounds that improve human health. </w:t>
      </w:r>
    </w:p>
    <w:p w14:paraId="4580E0E3" w14:textId="77777777" w:rsidR="008E7450" w:rsidRPr="008B766D" w:rsidRDefault="008E7450" w:rsidP="004628E2">
      <w:pPr>
        <w:jc w:val="both"/>
        <w:rPr>
          <w:rFonts w:ascii="Arial" w:hAnsi="Arial"/>
          <w:b w:val="0"/>
          <w:sz w:val="24"/>
        </w:rPr>
      </w:pPr>
    </w:p>
    <w:p w14:paraId="7C4042A5" w14:textId="77777777" w:rsidR="00FF6F78" w:rsidRPr="008B766D" w:rsidRDefault="001E059D" w:rsidP="004628E2">
      <w:pPr>
        <w:jc w:val="both"/>
        <w:rPr>
          <w:rFonts w:ascii="Arial" w:hAnsi="Arial"/>
          <w:b w:val="0"/>
          <w:sz w:val="24"/>
        </w:rPr>
      </w:pPr>
      <w:r w:rsidRPr="008B766D">
        <w:rPr>
          <w:rFonts w:ascii="Arial" w:hAnsi="Arial"/>
          <w:b w:val="0"/>
          <w:sz w:val="24"/>
        </w:rPr>
        <w:t xml:space="preserve">A recent study under the grant involved </w:t>
      </w:r>
      <w:r w:rsidR="00977DEF">
        <w:rPr>
          <w:rFonts w:ascii="Arial" w:hAnsi="Arial"/>
          <w:b w:val="0"/>
          <w:sz w:val="24"/>
        </w:rPr>
        <w:t xml:space="preserve">the </w:t>
      </w:r>
      <w:r w:rsidRPr="008B766D">
        <w:rPr>
          <w:rFonts w:ascii="Arial" w:hAnsi="Arial"/>
          <w:b w:val="0"/>
          <w:sz w:val="24"/>
        </w:rPr>
        <w:t>development of</w:t>
      </w:r>
      <w:r w:rsidR="00D20F0A" w:rsidRPr="008B766D">
        <w:rPr>
          <w:rFonts w:ascii="Arial" w:hAnsi="Arial"/>
          <w:b w:val="0"/>
          <w:sz w:val="24"/>
        </w:rPr>
        <w:t xml:space="preserve"> palladium-NHC </w:t>
      </w:r>
      <w:proofErr w:type="spellStart"/>
      <w:r w:rsidR="00D20F0A" w:rsidRPr="008B766D">
        <w:rPr>
          <w:rFonts w:ascii="Arial" w:hAnsi="Arial"/>
          <w:b w:val="0"/>
          <w:sz w:val="24"/>
        </w:rPr>
        <w:t>chloro</w:t>
      </w:r>
      <w:proofErr w:type="spellEnd"/>
      <w:r w:rsidR="00D20F0A" w:rsidRPr="008B766D">
        <w:rPr>
          <w:rFonts w:ascii="Arial" w:hAnsi="Arial"/>
          <w:b w:val="0"/>
          <w:sz w:val="24"/>
        </w:rPr>
        <w:t xml:space="preserve"> </w:t>
      </w:r>
      <w:r w:rsidR="000E4B75" w:rsidRPr="008B766D">
        <w:rPr>
          <w:rFonts w:ascii="Arial" w:hAnsi="Arial"/>
          <w:b w:val="0"/>
          <w:sz w:val="24"/>
        </w:rPr>
        <w:t>dim</w:t>
      </w:r>
      <w:r w:rsidR="00D20F0A" w:rsidRPr="008B766D">
        <w:rPr>
          <w:rFonts w:ascii="Arial" w:hAnsi="Arial"/>
          <w:b w:val="0"/>
          <w:sz w:val="24"/>
        </w:rPr>
        <w:t xml:space="preserve">er catalysts as the most reactive </w:t>
      </w:r>
      <w:proofErr w:type="gramStart"/>
      <w:r w:rsidR="000E4B75" w:rsidRPr="008B766D">
        <w:rPr>
          <w:rFonts w:ascii="Arial" w:hAnsi="Arial"/>
          <w:b w:val="0"/>
          <w:sz w:val="24"/>
        </w:rPr>
        <w:t>Pd(</w:t>
      </w:r>
      <w:proofErr w:type="gramEnd"/>
      <w:r w:rsidR="000E4B75" w:rsidRPr="008B766D">
        <w:rPr>
          <w:rFonts w:ascii="Arial" w:hAnsi="Arial"/>
          <w:b w:val="0"/>
          <w:sz w:val="24"/>
        </w:rPr>
        <w:t xml:space="preserve">II)-NHC complexes </w:t>
      </w:r>
      <w:r w:rsidR="00711091" w:rsidRPr="008B766D">
        <w:rPr>
          <w:rFonts w:ascii="Arial" w:hAnsi="Arial"/>
          <w:b w:val="0"/>
          <w:sz w:val="24"/>
        </w:rPr>
        <w:t>reported</w:t>
      </w:r>
      <w:r w:rsidR="000E4B75" w:rsidRPr="008B766D">
        <w:rPr>
          <w:rFonts w:ascii="Arial" w:hAnsi="Arial"/>
          <w:b w:val="0"/>
          <w:sz w:val="24"/>
        </w:rPr>
        <w:t xml:space="preserve"> to date</w:t>
      </w:r>
      <w:r w:rsidR="00711091" w:rsidRPr="008B766D">
        <w:rPr>
          <w:rFonts w:ascii="Arial" w:hAnsi="Arial"/>
          <w:b w:val="0"/>
          <w:sz w:val="24"/>
        </w:rPr>
        <w:t xml:space="preserve"> (</w:t>
      </w:r>
      <w:r w:rsidR="008B766D">
        <w:rPr>
          <w:rFonts w:ascii="Arial" w:hAnsi="Arial"/>
          <w:b w:val="0"/>
          <w:sz w:val="24"/>
        </w:rPr>
        <w:t xml:space="preserve">Zhou et al. </w:t>
      </w:r>
      <w:proofErr w:type="spellStart"/>
      <w:r w:rsidR="00711091" w:rsidRPr="008B766D">
        <w:rPr>
          <w:rFonts w:ascii="Arial" w:hAnsi="Arial"/>
          <w:b w:val="0"/>
          <w:i/>
          <w:sz w:val="24"/>
        </w:rPr>
        <w:t>iScience</w:t>
      </w:r>
      <w:proofErr w:type="spellEnd"/>
      <w:r w:rsidR="00711091" w:rsidRPr="008B766D">
        <w:rPr>
          <w:rFonts w:ascii="Arial" w:hAnsi="Arial"/>
          <w:b w:val="0"/>
          <w:sz w:val="24"/>
        </w:rPr>
        <w:t xml:space="preserve"> </w:t>
      </w:r>
      <w:r w:rsidR="00711091" w:rsidRPr="008B766D">
        <w:rPr>
          <w:rFonts w:ascii="Arial" w:hAnsi="Arial"/>
          <w:sz w:val="24"/>
        </w:rPr>
        <w:t>2020</w:t>
      </w:r>
      <w:r w:rsidR="00711091" w:rsidRPr="008B766D">
        <w:rPr>
          <w:rFonts w:ascii="Arial" w:hAnsi="Arial"/>
          <w:b w:val="0"/>
          <w:sz w:val="24"/>
        </w:rPr>
        <w:t xml:space="preserve">, </w:t>
      </w:r>
      <w:r w:rsidR="00711091" w:rsidRPr="008B766D">
        <w:rPr>
          <w:rFonts w:ascii="Arial" w:hAnsi="Arial"/>
          <w:b w:val="0"/>
          <w:i/>
          <w:sz w:val="24"/>
        </w:rPr>
        <w:t>23</w:t>
      </w:r>
      <w:r w:rsidR="00711091" w:rsidRPr="008B766D">
        <w:rPr>
          <w:rFonts w:ascii="Arial" w:hAnsi="Arial"/>
          <w:b w:val="0"/>
          <w:sz w:val="24"/>
        </w:rPr>
        <w:t>, 101377; open-access: DOI: 10.1016/j.isci.2020.101377)</w:t>
      </w:r>
      <w:r w:rsidR="000E4B75" w:rsidRPr="008B766D">
        <w:rPr>
          <w:rFonts w:ascii="Arial" w:hAnsi="Arial"/>
          <w:b w:val="0"/>
          <w:sz w:val="24"/>
        </w:rPr>
        <w:t xml:space="preserve">. </w:t>
      </w:r>
      <w:r w:rsidR="00FF6F78" w:rsidRPr="008B766D">
        <w:rPr>
          <w:rFonts w:ascii="Arial" w:hAnsi="Arial"/>
          <w:b w:val="0"/>
          <w:sz w:val="24"/>
        </w:rPr>
        <w:t>These catalysts show remarkable capacity to enable carbon-carbon bond forming events in medicinal chemistry, materials science and agrochemicals.</w:t>
      </w:r>
    </w:p>
    <w:p w14:paraId="4849C082" w14:textId="77777777" w:rsidR="00FF6F78" w:rsidRPr="008B766D" w:rsidRDefault="00FF6F78" w:rsidP="004628E2">
      <w:pPr>
        <w:jc w:val="both"/>
        <w:rPr>
          <w:rFonts w:ascii="Arial" w:hAnsi="Arial"/>
          <w:b w:val="0"/>
          <w:sz w:val="24"/>
        </w:rPr>
      </w:pPr>
    </w:p>
    <w:p w14:paraId="506B0BC6" w14:textId="77777777" w:rsidR="000E4B75" w:rsidRPr="008B766D" w:rsidRDefault="000E4B75" w:rsidP="004628E2">
      <w:pPr>
        <w:jc w:val="both"/>
        <w:rPr>
          <w:rFonts w:ascii="Arial" w:hAnsi="Arial"/>
          <w:b w:val="0"/>
          <w:sz w:val="24"/>
        </w:rPr>
      </w:pPr>
    </w:p>
    <w:p w14:paraId="35AF8EE3" w14:textId="77777777" w:rsidR="00F148DF" w:rsidRPr="008B766D" w:rsidRDefault="001E059D" w:rsidP="004628E2">
      <w:pPr>
        <w:jc w:val="both"/>
        <w:rPr>
          <w:rFonts w:ascii="Arial" w:hAnsi="Arial"/>
          <w:b w:val="0"/>
          <w:sz w:val="24"/>
        </w:rPr>
      </w:pPr>
      <w:r w:rsidRPr="008B766D">
        <w:rPr>
          <w:rFonts w:ascii="Arial" w:hAnsi="Arial"/>
          <w:b w:val="0"/>
          <w:sz w:val="24"/>
        </w:rPr>
        <w:t xml:space="preserve"> </w:t>
      </w:r>
    </w:p>
    <w:sectPr w:rsidR="00F148DF" w:rsidRPr="008B766D" w:rsidSect="00F040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MzC2sLQwsDQ0NzdR0lEKTi0uzszPAykwqgUAbbY2lCwAAAA="/>
  </w:docVars>
  <w:rsids>
    <w:rsidRoot w:val="008E7450"/>
    <w:rsid w:val="000E4B75"/>
    <w:rsid w:val="00145514"/>
    <w:rsid w:val="001E059D"/>
    <w:rsid w:val="004628E2"/>
    <w:rsid w:val="004870C4"/>
    <w:rsid w:val="004A161C"/>
    <w:rsid w:val="00547D24"/>
    <w:rsid w:val="0067456E"/>
    <w:rsid w:val="00711091"/>
    <w:rsid w:val="007911FA"/>
    <w:rsid w:val="008B766D"/>
    <w:rsid w:val="008E7450"/>
    <w:rsid w:val="00977DEF"/>
    <w:rsid w:val="00AB2FFE"/>
    <w:rsid w:val="00C46E24"/>
    <w:rsid w:val="00D20F0A"/>
    <w:rsid w:val="00F04060"/>
    <w:rsid w:val="00FA2967"/>
    <w:rsid w:val="00FF6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13CB"/>
  <w15:docId w15:val="{D2E8B6C4-C220-42DD-B715-74446A2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DF"/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FF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Szostak</dc:creator>
  <cp:keywords/>
  <cp:lastModifiedBy>lisa condobery</cp:lastModifiedBy>
  <cp:revision>5</cp:revision>
  <dcterms:created xsi:type="dcterms:W3CDTF">2020-12-06T20:33:00Z</dcterms:created>
  <dcterms:modified xsi:type="dcterms:W3CDTF">2020-12-07T13:20:00Z</dcterms:modified>
</cp:coreProperties>
</file>