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0196" w14:textId="169A4A22" w:rsidR="00FA58D8" w:rsidRDefault="00973344">
      <w:pPr>
        <w:pStyle w:val="Title"/>
        <w:rPr>
          <w:rFonts w:ascii="Arial" w:hAnsi="Arial" w:cs="Arial"/>
          <w:sz w:val="22"/>
          <w:szCs w:val="22"/>
        </w:rPr>
      </w:pPr>
      <w:r>
        <w:rPr>
          <w:rFonts w:ascii="Arial" w:hAnsi="Arial" w:cs="Arial"/>
          <w:sz w:val="22"/>
          <w:szCs w:val="22"/>
        </w:rPr>
        <w:t xml:space="preserve">STANDARD </w:t>
      </w:r>
      <w:r w:rsidR="00FA58D8" w:rsidRPr="004E0FBC">
        <w:rPr>
          <w:rFonts w:ascii="Arial" w:hAnsi="Arial" w:cs="Arial"/>
          <w:sz w:val="22"/>
          <w:szCs w:val="22"/>
        </w:rPr>
        <w:t>BUDGET JUSTIFICATION</w:t>
      </w:r>
      <w:r>
        <w:rPr>
          <w:rFonts w:ascii="Arial" w:hAnsi="Arial" w:cs="Arial"/>
          <w:sz w:val="22"/>
          <w:szCs w:val="22"/>
        </w:rPr>
        <w:t xml:space="preserve"> TEMPLATE</w:t>
      </w:r>
    </w:p>
    <w:p w14:paraId="381ABB77" w14:textId="12B48418" w:rsidR="00973344" w:rsidRPr="00973344" w:rsidRDefault="00973344">
      <w:pPr>
        <w:pStyle w:val="Title"/>
        <w:rPr>
          <w:rFonts w:ascii="Arial" w:hAnsi="Arial" w:cs="Arial"/>
          <w:color w:val="FF0000"/>
          <w:sz w:val="22"/>
          <w:szCs w:val="22"/>
        </w:rPr>
      </w:pPr>
      <w:r>
        <w:rPr>
          <w:rFonts w:ascii="Arial" w:hAnsi="Arial" w:cs="Arial"/>
          <w:color w:val="FF0000"/>
          <w:sz w:val="22"/>
          <w:szCs w:val="22"/>
        </w:rPr>
        <w:t xml:space="preserve">Please note that this budget narrative is a guide; it </w:t>
      </w:r>
      <w:r w:rsidRPr="00973344">
        <w:rPr>
          <w:rFonts w:ascii="Arial" w:hAnsi="Arial" w:cs="Arial"/>
          <w:color w:val="FF0000"/>
          <w:sz w:val="22"/>
          <w:szCs w:val="22"/>
          <w:u w:val="single"/>
        </w:rPr>
        <w:t>does not</w:t>
      </w:r>
      <w:r>
        <w:rPr>
          <w:rFonts w:ascii="Arial" w:hAnsi="Arial" w:cs="Arial"/>
          <w:color w:val="FF0000"/>
          <w:sz w:val="22"/>
          <w:szCs w:val="22"/>
        </w:rPr>
        <w:t xml:space="preserve"> match the sample budgets</w:t>
      </w:r>
    </w:p>
    <w:p w14:paraId="7880B06E" w14:textId="77777777" w:rsidR="00287C94" w:rsidRDefault="00287C94">
      <w:pPr>
        <w:rPr>
          <w:rFonts w:ascii="Arial" w:hAnsi="Arial" w:cs="Arial"/>
          <w:b/>
          <w:sz w:val="22"/>
          <w:szCs w:val="22"/>
          <w:u w:val="single"/>
        </w:rPr>
      </w:pPr>
    </w:p>
    <w:p w14:paraId="7BFD5D19" w14:textId="77777777" w:rsidR="00FA58D8" w:rsidRDefault="00FA070B" w:rsidP="00FA070B">
      <w:pPr>
        <w:rPr>
          <w:rFonts w:ascii="Arial" w:hAnsi="Arial" w:cs="Arial"/>
          <w:b/>
          <w:sz w:val="22"/>
          <w:szCs w:val="22"/>
          <w:u w:val="single"/>
        </w:rPr>
      </w:pPr>
      <w:r>
        <w:rPr>
          <w:rFonts w:ascii="Arial" w:hAnsi="Arial" w:cs="Arial"/>
          <w:b/>
          <w:sz w:val="22"/>
          <w:szCs w:val="22"/>
          <w:u w:val="single"/>
        </w:rPr>
        <w:t xml:space="preserve">A. </w:t>
      </w:r>
      <w:r w:rsidR="00FA58D8" w:rsidRPr="004E0FBC">
        <w:rPr>
          <w:rFonts w:ascii="Arial" w:hAnsi="Arial" w:cs="Arial"/>
          <w:b/>
          <w:sz w:val="22"/>
          <w:szCs w:val="22"/>
          <w:u w:val="single"/>
        </w:rPr>
        <w:t>PERSONNEL</w:t>
      </w:r>
    </w:p>
    <w:p w14:paraId="41E99313" w14:textId="77777777" w:rsidR="00A142B9" w:rsidRPr="004E0FBC" w:rsidRDefault="00A142B9" w:rsidP="00FA070B">
      <w:pPr>
        <w:rPr>
          <w:rFonts w:ascii="Arial" w:hAnsi="Arial" w:cs="Arial"/>
          <w:b/>
          <w:sz w:val="22"/>
          <w:szCs w:val="22"/>
          <w:u w:val="single"/>
        </w:rPr>
      </w:pPr>
    </w:p>
    <w:p w14:paraId="38BC17A5" w14:textId="77777777" w:rsidR="00085566" w:rsidRPr="00787CDA" w:rsidRDefault="00A142B9">
      <w:pPr>
        <w:rPr>
          <w:rFonts w:ascii="Arial" w:hAnsi="Arial" w:cs="Arial"/>
          <w:color w:val="FF0000"/>
          <w:sz w:val="22"/>
          <w:szCs w:val="22"/>
        </w:rPr>
      </w:pPr>
      <w:r w:rsidRPr="00787CDA">
        <w:rPr>
          <w:rFonts w:ascii="Arial" w:hAnsi="Arial" w:cs="Arial"/>
          <w:color w:val="FF0000"/>
          <w:sz w:val="22"/>
          <w:szCs w:val="22"/>
        </w:rPr>
        <w:t>Include role</w:t>
      </w:r>
      <w:r w:rsidR="00787CDA" w:rsidRPr="00787CDA">
        <w:rPr>
          <w:rFonts w:ascii="Arial" w:hAnsi="Arial" w:cs="Arial"/>
          <w:color w:val="FF0000"/>
          <w:sz w:val="22"/>
          <w:szCs w:val="22"/>
        </w:rPr>
        <w:t xml:space="preserve">, </w:t>
      </w:r>
      <w:r w:rsidRPr="00787CDA">
        <w:rPr>
          <w:rFonts w:ascii="Arial" w:hAnsi="Arial" w:cs="Arial"/>
          <w:color w:val="FF0000"/>
          <w:sz w:val="22"/>
          <w:szCs w:val="22"/>
        </w:rPr>
        <w:t>calendar months effort</w:t>
      </w:r>
      <w:r w:rsidR="00787CDA" w:rsidRPr="00787CDA">
        <w:rPr>
          <w:rFonts w:ascii="Arial" w:hAnsi="Arial" w:cs="Arial"/>
          <w:color w:val="FF0000"/>
          <w:sz w:val="22"/>
          <w:szCs w:val="22"/>
        </w:rPr>
        <w:t xml:space="preserve"> and work to be performed</w:t>
      </w:r>
      <w:r w:rsidR="00787CDA">
        <w:rPr>
          <w:rFonts w:ascii="Arial" w:hAnsi="Arial" w:cs="Arial"/>
          <w:color w:val="FF0000"/>
          <w:sz w:val="22"/>
          <w:szCs w:val="22"/>
        </w:rPr>
        <w:t xml:space="preserve"> for all personnel listed.</w:t>
      </w:r>
      <w:r w:rsidR="00787CDA" w:rsidRPr="00787CDA">
        <w:rPr>
          <w:rFonts w:ascii="Arial" w:hAnsi="Arial" w:cs="Arial"/>
          <w:color w:val="FF0000"/>
          <w:sz w:val="22"/>
          <w:szCs w:val="22"/>
        </w:rPr>
        <w:t xml:space="preserve">  </w:t>
      </w:r>
    </w:p>
    <w:p w14:paraId="22E3E352" w14:textId="77777777" w:rsidR="00A142B9" w:rsidRDefault="00A142B9" w:rsidP="00FA070B">
      <w:pPr>
        <w:pStyle w:val="DataField11pt"/>
        <w:spacing w:line="240" w:lineRule="auto"/>
        <w:rPr>
          <w:noProof w:val="0"/>
          <w:szCs w:val="22"/>
          <w:u w:val="single"/>
        </w:rPr>
      </w:pPr>
    </w:p>
    <w:p w14:paraId="1B94741E" w14:textId="77777777" w:rsidR="00FA58D8" w:rsidRPr="004E0FBC" w:rsidRDefault="00ED5F43" w:rsidP="00FA070B">
      <w:pPr>
        <w:pStyle w:val="DataField11pt"/>
        <w:spacing w:line="240" w:lineRule="auto"/>
        <w:rPr>
          <w:noProof w:val="0"/>
          <w:szCs w:val="22"/>
        </w:rPr>
      </w:pPr>
      <w:r>
        <w:rPr>
          <w:noProof w:val="0"/>
          <w:szCs w:val="22"/>
          <w:u w:val="single"/>
        </w:rPr>
        <w:t>Jane Doe</w:t>
      </w:r>
      <w:r w:rsidR="00FA58D8" w:rsidRPr="004E0FBC">
        <w:rPr>
          <w:noProof w:val="0"/>
          <w:szCs w:val="22"/>
          <w:u w:val="single"/>
        </w:rPr>
        <w:t>, Ph.D., Principal Investigator</w:t>
      </w:r>
      <w:r w:rsidR="00FA58D8" w:rsidRPr="004E0FBC">
        <w:rPr>
          <w:noProof w:val="0"/>
          <w:szCs w:val="22"/>
        </w:rPr>
        <w:t xml:space="preserve"> (</w:t>
      </w:r>
      <w:r w:rsidR="003014C4">
        <w:rPr>
          <w:noProof w:val="0"/>
          <w:szCs w:val="22"/>
        </w:rPr>
        <w:t>.6</w:t>
      </w:r>
      <w:r>
        <w:rPr>
          <w:noProof w:val="0"/>
          <w:szCs w:val="22"/>
        </w:rPr>
        <w:t xml:space="preserve"> calendar months)</w:t>
      </w:r>
      <w:r w:rsidR="00FA58D8" w:rsidRPr="004E0FBC">
        <w:rPr>
          <w:noProof w:val="0"/>
          <w:szCs w:val="22"/>
        </w:rPr>
        <w:t xml:space="preserve">. Dr. </w:t>
      </w:r>
      <w:r>
        <w:rPr>
          <w:noProof w:val="0"/>
          <w:szCs w:val="22"/>
        </w:rPr>
        <w:t>Doe</w:t>
      </w:r>
      <w:r w:rsidR="00FA58D8" w:rsidRPr="004E0FBC">
        <w:rPr>
          <w:noProof w:val="0"/>
          <w:szCs w:val="22"/>
        </w:rPr>
        <w:t xml:space="preserve"> will be responsible for the overall coordination and supervision of all aspects of the study.  This includes hiring, training, and supervising staff</w:t>
      </w:r>
      <w:r w:rsidR="00F72FD1" w:rsidRPr="004E0FBC">
        <w:rPr>
          <w:noProof w:val="0"/>
          <w:szCs w:val="22"/>
        </w:rPr>
        <w:t>/students</w:t>
      </w:r>
      <w:r w:rsidR="003014C4">
        <w:rPr>
          <w:noProof w:val="0"/>
          <w:szCs w:val="22"/>
        </w:rPr>
        <w:t xml:space="preserve">.  </w:t>
      </w:r>
      <w:r w:rsidR="00FA58D8" w:rsidRPr="004E0FBC">
        <w:rPr>
          <w:noProof w:val="0"/>
          <w:szCs w:val="22"/>
        </w:rPr>
        <w:t xml:space="preserve">In addition, she will conduct the orientation sessions, assist with statistical analyses, and be responsible for reporting the study’s findings.  </w:t>
      </w:r>
    </w:p>
    <w:p w14:paraId="293766A3" w14:textId="77777777" w:rsidR="00FA58D8" w:rsidRPr="004E0FBC" w:rsidRDefault="00FA58D8">
      <w:pPr>
        <w:pStyle w:val="DataField11pt"/>
        <w:spacing w:line="240" w:lineRule="auto"/>
        <w:rPr>
          <w:noProof w:val="0"/>
          <w:szCs w:val="22"/>
          <w:u w:val="single"/>
        </w:rPr>
      </w:pPr>
    </w:p>
    <w:p w14:paraId="4D69367C" w14:textId="77777777" w:rsidR="004151DF" w:rsidRPr="004151DF" w:rsidRDefault="003014C4">
      <w:pPr>
        <w:pStyle w:val="DataField11pt"/>
        <w:spacing w:line="240" w:lineRule="auto"/>
        <w:rPr>
          <w:noProof w:val="0"/>
          <w:szCs w:val="22"/>
        </w:rPr>
      </w:pPr>
      <w:r>
        <w:rPr>
          <w:noProof w:val="0"/>
          <w:szCs w:val="22"/>
          <w:u w:val="single"/>
        </w:rPr>
        <w:t xml:space="preserve">John Smith </w:t>
      </w:r>
      <w:r w:rsidR="00D81FAA" w:rsidRPr="004151DF">
        <w:rPr>
          <w:noProof w:val="0"/>
          <w:szCs w:val="22"/>
          <w:u w:val="single"/>
        </w:rPr>
        <w:t>Ph.D</w:t>
      </w:r>
      <w:r w:rsidR="004151DF" w:rsidRPr="004151DF">
        <w:rPr>
          <w:noProof w:val="0"/>
          <w:szCs w:val="22"/>
          <w:u w:val="single"/>
        </w:rPr>
        <w:t>., Co</w:t>
      </w:r>
      <w:r w:rsidR="004151DF">
        <w:rPr>
          <w:noProof w:val="0"/>
          <w:szCs w:val="22"/>
          <w:u w:val="single"/>
        </w:rPr>
        <w:t>-Investigator</w:t>
      </w:r>
      <w:r w:rsidR="004151DF" w:rsidRPr="004151DF">
        <w:rPr>
          <w:noProof w:val="0"/>
          <w:szCs w:val="22"/>
          <w:u w:val="single"/>
        </w:rPr>
        <w:t xml:space="preserve"> </w:t>
      </w:r>
      <w:r w:rsidR="004151DF" w:rsidRPr="004151DF">
        <w:rPr>
          <w:noProof w:val="0"/>
          <w:szCs w:val="22"/>
        </w:rPr>
        <w:t>(</w:t>
      </w:r>
      <w:r>
        <w:rPr>
          <w:noProof w:val="0"/>
          <w:szCs w:val="22"/>
        </w:rPr>
        <w:t>3.6 calendar months)</w:t>
      </w:r>
      <w:r w:rsidR="004151DF" w:rsidRPr="004151DF">
        <w:rPr>
          <w:noProof w:val="0"/>
          <w:szCs w:val="22"/>
        </w:rPr>
        <w:t xml:space="preserve">.  Dr. </w:t>
      </w:r>
      <w:r>
        <w:rPr>
          <w:noProof w:val="0"/>
          <w:szCs w:val="22"/>
        </w:rPr>
        <w:t xml:space="preserve">Smith </w:t>
      </w:r>
      <w:r w:rsidR="004151DF" w:rsidRPr="004151DF">
        <w:rPr>
          <w:noProof w:val="0"/>
          <w:szCs w:val="22"/>
        </w:rPr>
        <w:t xml:space="preserve">will be responsible for the collection and analyses of the </w:t>
      </w:r>
      <w:r w:rsidR="00627F33">
        <w:rPr>
          <w:noProof w:val="0"/>
          <w:szCs w:val="22"/>
        </w:rPr>
        <w:t>XYZ</w:t>
      </w:r>
      <w:r w:rsidR="00E350D5">
        <w:rPr>
          <w:noProof w:val="0"/>
          <w:szCs w:val="22"/>
        </w:rPr>
        <w:t xml:space="preserve"> materials</w:t>
      </w:r>
      <w:r w:rsidR="004151DF" w:rsidRPr="004151DF">
        <w:rPr>
          <w:noProof w:val="0"/>
          <w:szCs w:val="22"/>
        </w:rPr>
        <w:t xml:space="preserve">.  </w:t>
      </w:r>
      <w:r>
        <w:rPr>
          <w:noProof w:val="0"/>
          <w:szCs w:val="22"/>
        </w:rPr>
        <w:t>H</w:t>
      </w:r>
      <w:r w:rsidR="004151DF" w:rsidRPr="004151DF">
        <w:rPr>
          <w:noProof w:val="0"/>
          <w:szCs w:val="22"/>
        </w:rPr>
        <w:t>e will also assist in manuscript preparation.</w:t>
      </w:r>
    </w:p>
    <w:p w14:paraId="585C0086" w14:textId="77777777" w:rsidR="004151DF" w:rsidRDefault="004151DF">
      <w:pPr>
        <w:pStyle w:val="DataField11pt"/>
        <w:spacing w:line="240" w:lineRule="auto"/>
        <w:rPr>
          <w:noProof w:val="0"/>
          <w:szCs w:val="22"/>
          <w:u w:val="single"/>
        </w:rPr>
      </w:pPr>
    </w:p>
    <w:p w14:paraId="5C8CE779" w14:textId="77777777" w:rsidR="00FA070B" w:rsidRPr="00FA070B" w:rsidRDefault="00FA070B">
      <w:pPr>
        <w:pStyle w:val="DataField11pt"/>
        <w:spacing w:line="240" w:lineRule="auto"/>
        <w:rPr>
          <w:b/>
          <w:noProof w:val="0"/>
          <w:szCs w:val="22"/>
          <w:u w:val="single"/>
        </w:rPr>
      </w:pPr>
      <w:r w:rsidRPr="00FA070B">
        <w:rPr>
          <w:b/>
          <w:noProof w:val="0"/>
          <w:szCs w:val="22"/>
          <w:u w:val="single"/>
        </w:rPr>
        <w:t>B. OTHER PERSONNEL</w:t>
      </w:r>
    </w:p>
    <w:p w14:paraId="24990226" w14:textId="77777777" w:rsidR="00FA070B" w:rsidRDefault="00FA070B">
      <w:pPr>
        <w:pStyle w:val="DataField11pt"/>
        <w:spacing w:line="240" w:lineRule="auto"/>
        <w:rPr>
          <w:noProof w:val="0"/>
          <w:szCs w:val="22"/>
          <w:u w:val="single"/>
        </w:rPr>
      </w:pPr>
    </w:p>
    <w:p w14:paraId="1CF42294" w14:textId="08EF37F2" w:rsidR="00FA58D8" w:rsidRPr="00085566" w:rsidRDefault="00085566">
      <w:pPr>
        <w:pStyle w:val="DataField11pt"/>
        <w:spacing w:line="240" w:lineRule="auto"/>
        <w:rPr>
          <w:noProof w:val="0"/>
          <w:szCs w:val="22"/>
        </w:rPr>
      </w:pPr>
      <w:r w:rsidRPr="00085566">
        <w:rPr>
          <w:noProof w:val="0"/>
          <w:szCs w:val="22"/>
          <w:u w:val="single"/>
        </w:rPr>
        <w:t xml:space="preserve">David Johnson, </w:t>
      </w:r>
      <w:proofErr w:type="spellStart"/>
      <w:r w:rsidR="00A142B9">
        <w:rPr>
          <w:noProof w:val="0"/>
          <w:szCs w:val="22"/>
          <w:u w:val="single"/>
        </w:rPr>
        <w:t xml:space="preserve">Post </w:t>
      </w:r>
      <w:r w:rsidR="00ED5F43" w:rsidRPr="00085566">
        <w:rPr>
          <w:noProof w:val="0"/>
          <w:szCs w:val="22"/>
          <w:u w:val="single"/>
        </w:rPr>
        <w:t>Doctoral</w:t>
      </w:r>
      <w:proofErr w:type="spellEnd"/>
      <w:r w:rsidR="00ED5F43" w:rsidRPr="00085566">
        <w:rPr>
          <w:noProof w:val="0"/>
          <w:szCs w:val="22"/>
          <w:u w:val="single"/>
        </w:rPr>
        <w:t xml:space="preserve"> Associate </w:t>
      </w:r>
      <w:r w:rsidR="00FA58D8" w:rsidRPr="00085566">
        <w:rPr>
          <w:noProof w:val="0"/>
          <w:szCs w:val="22"/>
        </w:rPr>
        <w:t>(</w:t>
      </w:r>
      <w:r w:rsidR="00F72FD1" w:rsidRPr="00085566">
        <w:rPr>
          <w:noProof w:val="0"/>
          <w:szCs w:val="22"/>
        </w:rPr>
        <w:t>12 Calendar Months)</w:t>
      </w:r>
      <w:r w:rsidR="00FA58D8" w:rsidRPr="00085566">
        <w:rPr>
          <w:noProof w:val="0"/>
          <w:szCs w:val="22"/>
        </w:rPr>
        <w:t xml:space="preserve">.  This individual will coordinate the day-to-day management of the study, assist in assessments, </w:t>
      </w:r>
      <w:r w:rsidR="00973344">
        <w:rPr>
          <w:noProof w:val="0"/>
          <w:szCs w:val="22"/>
        </w:rPr>
        <w:t xml:space="preserve">and </w:t>
      </w:r>
      <w:r w:rsidR="00FA58D8" w:rsidRPr="00085566">
        <w:rPr>
          <w:noProof w:val="0"/>
          <w:szCs w:val="22"/>
        </w:rPr>
        <w:t xml:space="preserve">be responsible for data entry of all </w:t>
      </w:r>
      <w:r w:rsidR="00627F33" w:rsidRPr="00085566">
        <w:rPr>
          <w:noProof w:val="0"/>
          <w:szCs w:val="22"/>
        </w:rPr>
        <w:t>study</w:t>
      </w:r>
      <w:r w:rsidR="00973344">
        <w:rPr>
          <w:noProof w:val="0"/>
          <w:szCs w:val="22"/>
        </w:rPr>
        <w:t>-</w:t>
      </w:r>
      <w:r w:rsidR="00627F33" w:rsidRPr="00085566">
        <w:rPr>
          <w:noProof w:val="0"/>
          <w:szCs w:val="22"/>
        </w:rPr>
        <w:t>related data.</w:t>
      </w:r>
      <w:r w:rsidRPr="00085566">
        <w:rPr>
          <w:szCs w:val="22"/>
        </w:rPr>
        <w:t xml:space="preserve"> He is an </w:t>
      </w:r>
      <w:r w:rsidRPr="00627F33">
        <w:rPr>
          <w:szCs w:val="22"/>
        </w:rPr>
        <w:t>expert</w:t>
      </w:r>
      <w:r w:rsidRPr="00085566">
        <w:rPr>
          <w:szCs w:val="22"/>
        </w:rPr>
        <w:t xml:space="preserve"> in </w:t>
      </w:r>
      <w:r w:rsidRPr="00627F33">
        <w:rPr>
          <w:szCs w:val="22"/>
        </w:rPr>
        <w:t>statistical modeling and approaches</w:t>
      </w:r>
      <w:r w:rsidRPr="00085566">
        <w:rPr>
          <w:szCs w:val="22"/>
        </w:rPr>
        <w:t xml:space="preserve">.  He will </w:t>
      </w:r>
      <w:r w:rsidRPr="00627F33">
        <w:rPr>
          <w:szCs w:val="22"/>
        </w:rPr>
        <w:t>be responsible for all computational aspects of this project, including data download and processing, computational modeling, data visualization, and statistical analysis.</w:t>
      </w:r>
      <w:r w:rsidR="00B41320">
        <w:rPr>
          <w:szCs w:val="22"/>
        </w:rPr>
        <w:t xml:space="preserve">  </w:t>
      </w:r>
      <w:r w:rsidR="00BF6C58">
        <w:rPr>
          <w:szCs w:val="22"/>
        </w:rPr>
        <w:t>Dr. Johnson</w:t>
      </w:r>
      <w:r w:rsidRPr="00627F33">
        <w:rPr>
          <w:szCs w:val="22"/>
        </w:rPr>
        <w:t xml:space="preserve"> will be supervised by Dr. </w:t>
      </w:r>
      <w:r w:rsidRPr="00085566">
        <w:rPr>
          <w:szCs w:val="22"/>
        </w:rPr>
        <w:t>Doe</w:t>
      </w:r>
      <w:r w:rsidRPr="00627F33">
        <w:rPr>
          <w:szCs w:val="22"/>
        </w:rPr>
        <w:t>.</w:t>
      </w:r>
    </w:p>
    <w:p w14:paraId="5CDF5923" w14:textId="77777777" w:rsidR="00D324A1" w:rsidRPr="00085566" w:rsidRDefault="00D324A1">
      <w:pPr>
        <w:pStyle w:val="DataField11pt"/>
        <w:spacing w:line="240" w:lineRule="auto"/>
        <w:rPr>
          <w:noProof w:val="0"/>
          <w:szCs w:val="22"/>
        </w:rPr>
      </w:pPr>
    </w:p>
    <w:p w14:paraId="7F6B7797" w14:textId="77777777" w:rsidR="00F72FD1" w:rsidRPr="00085566" w:rsidRDefault="00FE3D23" w:rsidP="00F72FD1">
      <w:pPr>
        <w:pStyle w:val="DataField11pt"/>
        <w:spacing w:line="240" w:lineRule="auto"/>
        <w:rPr>
          <w:noProof w:val="0"/>
          <w:szCs w:val="22"/>
        </w:rPr>
      </w:pPr>
      <w:r w:rsidRPr="00085566">
        <w:rPr>
          <w:szCs w:val="22"/>
          <w:u w:val="single"/>
        </w:rPr>
        <w:t>TBA</w:t>
      </w:r>
      <w:r w:rsidR="00A142B9">
        <w:rPr>
          <w:szCs w:val="22"/>
          <w:u w:val="single"/>
        </w:rPr>
        <w:t xml:space="preserve">, </w:t>
      </w:r>
      <w:r w:rsidR="00627F33" w:rsidRPr="00085566">
        <w:rPr>
          <w:szCs w:val="22"/>
          <w:u w:val="single"/>
        </w:rPr>
        <w:t>Graduate Student</w:t>
      </w:r>
      <w:r w:rsidR="00544115" w:rsidRPr="00085566">
        <w:rPr>
          <w:szCs w:val="22"/>
        </w:rPr>
        <w:t xml:space="preserve"> (</w:t>
      </w:r>
      <w:r w:rsidR="00627F33" w:rsidRPr="00085566">
        <w:rPr>
          <w:szCs w:val="22"/>
        </w:rPr>
        <w:t>1</w:t>
      </w:r>
      <w:r w:rsidR="00544115" w:rsidRPr="00085566">
        <w:rPr>
          <w:szCs w:val="22"/>
        </w:rPr>
        <w:t>2 Calenda</w:t>
      </w:r>
      <w:r w:rsidR="00F72FD1" w:rsidRPr="00085566">
        <w:rPr>
          <w:szCs w:val="22"/>
        </w:rPr>
        <w:t>r Months).</w:t>
      </w:r>
      <w:r w:rsidR="00EF648B" w:rsidRPr="00085566">
        <w:rPr>
          <w:noProof w:val="0"/>
          <w:szCs w:val="22"/>
        </w:rPr>
        <w:t xml:space="preserve"> This individual</w:t>
      </w:r>
      <w:r w:rsidRPr="00085566">
        <w:rPr>
          <w:noProof w:val="0"/>
          <w:szCs w:val="22"/>
        </w:rPr>
        <w:t xml:space="preserve"> </w:t>
      </w:r>
      <w:r w:rsidR="00F72FD1" w:rsidRPr="00085566">
        <w:rPr>
          <w:noProof w:val="0"/>
          <w:szCs w:val="22"/>
        </w:rPr>
        <w:t>will assist with</w:t>
      </w:r>
      <w:r w:rsidR="00A142B9">
        <w:rPr>
          <w:noProof w:val="0"/>
          <w:szCs w:val="22"/>
        </w:rPr>
        <w:t xml:space="preserve"> recruitment, </w:t>
      </w:r>
      <w:r w:rsidR="00627F33" w:rsidRPr="00085566">
        <w:rPr>
          <w:noProof w:val="0"/>
          <w:szCs w:val="22"/>
        </w:rPr>
        <w:t>collecting and assessing data</w:t>
      </w:r>
      <w:r w:rsidR="00A142B9">
        <w:rPr>
          <w:noProof w:val="0"/>
          <w:szCs w:val="22"/>
        </w:rPr>
        <w:t>.  D</w:t>
      </w:r>
      <w:r w:rsidR="00BC39AF" w:rsidRPr="00085566">
        <w:rPr>
          <w:noProof w:val="0"/>
          <w:szCs w:val="22"/>
        </w:rPr>
        <w:t>aily management of study data</w:t>
      </w:r>
      <w:r w:rsidR="00BF6C58">
        <w:rPr>
          <w:noProof w:val="0"/>
          <w:szCs w:val="22"/>
        </w:rPr>
        <w:t xml:space="preserve"> </w:t>
      </w:r>
      <w:r w:rsidR="00122AA1" w:rsidRPr="00085566">
        <w:rPr>
          <w:noProof w:val="0"/>
          <w:szCs w:val="22"/>
        </w:rPr>
        <w:t xml:space="preserve">and </w:t>
      </w:r>
      <w:r w:rsidR="00B41320">
        <w:rPr>
          <w:noProof w:val="0"/>
          <w:szCs w:val="22"/>
        </w:rPr>
        <w:t xml:space="preserve">the </w:t>
      </w:r>
      <w:r w:rsidR="00F72FD1" w:rsidRPr="00085566">
        <w:rPr>
          <w:noProof w:val="0"/>
          <w:szCs w:val="22"/>
        </w:rPr>
        <w:t>scoring a</w:t>
      </w:r>
      <w:r w:rsidR="00EF648B" w:rsidRPr="00085566">
        <w:rPr>
          <w:noProof w:val="0"/>
          <w:szCs w:val="22"/>
        </w:rPr>
        <w:t>nd data entry of assessments</w:t>
      </w:r>
      <w:r w:rsidR="00A142B9">
        <w:rPr>
          <w:noProof w:val="0"/>
          <w:szCs w:val="22"/>
        </w:rPr>
        <w:t xml:space="preserve"> under the supervision of Dr. Doe</w:t>
      </w:r>
      <w:r w:rsidR="00EF648B" w:rsidRPr="00085566">
        <w:rPr>
          <w:noProof w:val="0"/>
          <w:szCs w:val="22"/>
        </w:rPr>
        <w:t xml:space="preserve">. </w:t>
      </w:r>
    </w:p>
    <w:p w14:paraId="58D7E0ED" w14:textId="77777777" w:rsidR="00BC39AF" w:rsidRDefault="00BC39AF" w:rsidP="00F72FD1">
      <w:pPr>
        <w:pStyle w:val="DataField11pt"/>
        <w:spacing w:line="240" w:lineRule="auto"/>
        <w:rPr>
          <w:noProof w:val="0"/>
          <w:szCs w:val="22"/>
        </w:rPr>
      </w:pPr>
    </w:p>
    <w:p w14:paraId="6CDCD4B6" w14:textId="77777777" w:rsidR="00696661" w:rsidRPr="000A17AC" w:rsidRDefault="00787CDA" w:rsidP="00F72FD1">
      <w:pPr>
        <w:pStyle w:val="DataField11pt"/>
        <w:spacing w:line="240" w:lineRule="auto"/>
        <w:rPr>
          <w:i/>
          <w:iCs/>
          <w:noProof w:val="0"/>
          <w:szCs w:val="22"/>
        </w:rPr>
      </w:pPr>
      <w:r w:rsidRPr="000A17AC">
        <w:rPr>
          <w:i/>
          <w:iCs/>
          <w:noProof w:val="0"/>
          <w:szCs w:val="22"/>
        </w:rPr>
        <w:t>Fringe Benefits:</w:t>
      </w:r>
    </w:p>
    <w:p w14:paraId="6ED94A8B" w14:textId="77777777" w:rsidR="00696661" w:rsidRPr="00787CDA" w:rsidRDefault="00696661" w:rsidP="00F72FD1">
      <w:pPr>
        <w:pStyle w:val="DataField11pt"/>
        <w:spacing w:line="240" w:lineRule="auto"/>
        <w:rPr>
          <w:noProof w:val="0"/>
          <w:szCs w:val="22"/>
        </w:rPr>
      </w:pPr>
      <w:r w:rsidRPr="00787CDA">
        <w:rPr>
          <w:szCs w:val="22"/>
        </w:rPr>
        <w:t>F</w:t>
      </w:r>
      <w:r w:rsidRPr="00787CDA">
        <w:rPr>
          <w:szCs w:val="22"/>
          <w:lang w:bidi="x-none"/>
        </w:rPr>
        <w:t xml:space="preserve">ringe benefits are calculated at </w:t>
      </w:r>
      <w:r w:rsidR="00A142B9" w:rsidRPr="00787CDA">
        <w:rPr>
          <w:szCs w:val="22"/>
          <w:lang w:bidi="x-none"/>
        </w:rPr>
        <w:t>61</w:t>
      </w:r>
      <w:r w:rsidR="00BF6C58">
        <w:rPr>
          <w:szCs w:val="22"/>
          <w:lang w:bidi="x-none"/>
        </w:rPr>
        <w:t>.74</w:t>
      </w:r>
      <w:r w:rsidRPr="00787CDA">
        <w:rPr>
          <w:szCs w:val="22"/>
          <w:lang w:bidi="x-none"/>
        </w:rPr>
        <w:t xml:space="preserve">% for </w:t>
      </w:r>
      <w:r w:rsidR="000A17AC">
        <w:rPr>
          <w:szCs w:val="22"/>
          <w:lang w:bidi="x-none"/>
        </w:rPr>
        <w:t>faculty</w:t>
      </w:r>
      <w:r w:rsidRPr="00787CDA">
        <w:rPr>
          <w:szCs w:val="22"/>
          <w:lang w:bidi="x-none"/>
        </w:rPr>
        <w:t xml:space="preserve">, </w:t>
      </w:r>
      <w:r w:rsidR="00BF6C58">
        <w:rPr>
          <w:szCs w:val="22"/>
          <w:lang w:bidi="x-none"/>
        </w:rPr>
        <w:t>60.36</w:t>
      </w:r>
      <w:r w:rsidRPr="00787CDA">
        <w:rPr>
          <w:szCs w:val="22"/>
          <w:lang w:bidi="x-none"/>
        </w:rPr>
        <w:t>% for post-doctoral associates</w:t>
      </w:r>
      <w:r w:rsidR="00BF6C58">
        <w:rPr>
          <w:szCs w:val="22"/>
          <w:lang w:bidi="x-none"/>
        </w:rPr>
        <w:t>, and 24.51% for graduate students</w:t>
      </w:r>
      <w:r w:rsidRPr="00787CDA">
        <w:rPr>
          <w:szCs w:val="22"/>
          <w:lang w:bidi="x-none"/>
        </w:rPr>
        <w:t xml:space="preserve"> </w:t>
      </w:r>
      <w:r w:rsidR="00787CDA" w:rsidRPr="00787CDA">
        <w:rPr>
          <w:szCs w:val="22"/>
          <w:lang w:bidi="x-none"/>
        </w:rPr>
        <w:t xml:space="preserve">per University’s federally negotiated rate with the Department of Health and Human Services (DHHS) </w:t>
      </w:r>
      <w:r w:rsidRPr="00787CDA">
        <w:rPr>
          <w:szCs w:val="22"/>
          <w:lang w:bidi="x-none"/>
        </w:rPr>
        <w:t>until amended.</w:t>
      </w:r>
    </w:p>
    <w:p w14:paraId="210D9D3A" w14:textId="77777777" w:rsidR="00696661" w:rsidRDefault="00696661" w:rsidP="00F72FD1">
      <w:pPr>
        <w:pStyle w:val="DataField11pt"/>
        <w:spacing w:line="240" w:lineRule="auto"/>
        <w:rPr>
          <w:noProof w:val="0"/>
          <w:szCs w:val="22"/>
        </w:rPr>
      </w:pPr>
    </w:p>
    <w:p w14:paraId="22556EBF" w14:textId="77777777" w:rsidR="00BC39AF" w:rsidRDefault="00BC39AF">
      <w:pPr>
        <w:rPr>
          <w:rFonts w:ascii="Arial" w:hAnsi="Arial" w:cs="Arial"/>
          <w:b/>
          <w:sz w:val="22"/>
          <w:szCs w:val="22"/>
          <w:u w:val="single"/>
        </w:rPr>
      </w:pPr>
    </w:p>
    <w:p w14:paraId="42866376" w14:textId="77777777" w:rsidR="00D03999" w:rsidRPr="00FA070B" w:rsidRDefault="00FA070B" w:rsidP="00FA070B">
      <w:pPr>
        <w:pStyle w:val="Heading3"/>
        <w:rPr>
          <w:rFonts w:ascii="Arial" w:hAnsi="Arial" w:cs="Arial"/>
        </w:rPr>
      </w:pPr>
      <w:r w:rsidRPr="00FA070B">
        <w:rPr>
          <w:rFonts w:ascii="Arial" w:hAnsi="Arial" w:cs="Arial"/>
        </w:rPr>
        <w:t>C</w:t>
      </w:r>
      <w:r w:rsidRPr="00FA070B">
        <w:rPr>
          <w:rFonts w:ascii="Arial" w:hAnsi="Arial" w:cs="Arial"/>
          <w:b w:val="0"/>
        </w:rPr>
        <w:t>.</w:t>
      </w:r>
      <w:r>
        <w:rPr>
          <w:rFonts w:ascii="Arial" w:hAnsi="Arial" w:cs="Arial"/>
        </w:rPr>
        <w:t xml:space="preserve"> </w:t>
      </w:r>
      <w:r w:rsidR="00D03999" w:rsidRPr="00FA070B">
        <w:rPr>
          <w:rFonts w:ascii="Arial" w:hAnsi="Arial" w:cs="Arial"/>
        </w:rPr>
        <w:t>EQUIPMENT</w:t>
      </w:r>
    </w:p>
    <w:p w14:paraId="38A28A0C" w14:textId="77777777" w:rsidR="00787CDA" w:rsidRDefault="00787CDA" w:rsidP="00D03999">
      <w:pPr>
        <w:spacing w:after="240"/>
        <w:rPr>
          <w:rFonts w:ascii="Arial" w:hAnsi="Arial" w:cs="Arial"/>
          <w:sz w:val="22"/>
          <w:szCs w:val="22"/>
        </w:rPr>
      </w:pPr>
      <w:r>
        <w:rPr>
          <w:rFonts w:ascii="Arial" w:hAnsi="Arial" w:cs="Arial"/>
          <w:sz w:val="22"/>
          <w:szCs w:val="22"/>
        </w:rPr>
        <w:t>NONE:</w:t>
      </w:r>
    </w:p>
    <w:p w14:paraId="4E96C294" w14:textId="77777777" w:rsidR="00D03999" w:rsidRPr="00B41320" w:rsidRDefault="00787CDA" w:rsidP="00D03999">
      <w:pPr>
        <w:spacing w:after="240"/>
        <w:rPr>
          <w:rFonts w:ascii="Calibri" w:hAnsi="Calibri" w:cs="Calibri"/>
          <w:b/>
          <w:bCs/>
          <w:color w:val="FF0000"/>
          <w:sz w:val="22"/>
          <w:szCs w:val="22"/>
        </w:rPr>
      </w:pPr>
      <w:r w:rsidRPr="00787CDA">
        <w:rPr>
          <w:rFonts w:ascii="Arial" w:hAnsi="Arial" w:cs="Arial"/>
          <w:color w:val="FF0000"/>
          <w:sz w:val="22"/>
          <w:szCs w:val="22"/>
        </w:rPr>
        <w:t xml:space="preserve">If equipment costs were included in </w:t>
      </w:r>
      <w:proofErr w:type="gramStart"/>
      <w:r w:rsidRPr="00787CDA">
        <w:rPr>
          <w:rFonts w:ascii="Arial" w:hAnsi="Arial" w:cs="Arial"/>
          <w:color w:val="FF0000"/>
          <w:sz w:val="22"/>
          <w:szCs w:val="22"/>
        </w:rPr>
        <w:t>budget</w:t>
      </w:r>
      <w:proofErr w:type="gramEnd"/>
      <w:r w:rsidRPr="00787CDA">
        <w:rPr>
          <w:rFonts w:ascii="Arial" w:hAnsi="Arial" w:cs="Arial"/>
          <w:color w:val="FF0000"/>
          <w:sz w:val="22"/>
          <w:szCs w:val="22"/>
        </w:rPr>
        <w:t xml:space="preserve">, </w:t>
      </w:r>
      <w:r w:rsidR="00032BCC">
        <w:rPr>
          <w:rFonts w:ascii="Arial" w:hAnsi="Arial" w:cs="Arial"/>
          <w:color w:val="FF0000"/>
          <w:sz w:val="22"/>
          <w:szCs w:val="22"/>
        </w:rPr>
        <w:t xml:space="preserve">you </w:t>
      </w:r>
      <w:r w:rsidRPr="00787CDA">
        <w:rPr>
          <w:rFonts w:ascii="Arial" w:hAnsi="Arial" w:cs="Arial"/>
          <w:color w:val="FF0000"/>
          <w:sz w:val="22"/>
          <w:szCs w:val="22"/>
        </w:rPr>
        <w:t xml:space="preserve">would list the equipment to be purchased and specify how it will be used for the proposed research and in what year it will be purchased.  Provide the cost of the individual piece and include breakdown for fabrication and how you arrived at the costs.  Should include quote. </w:t>
      </w:r>
      <w:r w:rsidR="00032BCC" w:rsidRPr="00B41320">
        <w:rPr>
          <w:rFonts w:ascii="Arial" w:hAnsi="Arial" w:cs="Arial"/>
          <w:b/>
          <w:bCs/>
          <w:color w:val="FF0000"/>
          <w:sz w:val="22"/>
          <w:szCs w:val="22"/>
        </w:rPr>
        <w:t>EQUIPMENT charged directly to the grant that has a useful life of more than one year and an acquisition cost of $5,000 or more per unit</w:t>
      </w:r>
      <w:r w:rsidR="000A17AC" w:rsidRPr="00B41320">
        <w:rPr>
          <w:rFonts w:ascii="Arial" w:hAnsi="Arial" w:cs="Arial"/>
          <w:b/>
          <w:bCs/>
          <w:color w:val="FF0000"/>
          <w:sz w:val="22"/>
          <w:szCs w:val="22"/>
        </w:rPr>
        <w:t xml:space="preserve"> does not bear indirect costs</w:t>
      </w:r>
      <w:r w:rsidR="00032BCC" w:rsidRPr="00B41320">
        <w:rPr>
          <w:rFonts w:ascii="Arial" w:hAnsi="Arial" w:cs="Arial"/>
          <w:b/>
          <w:bCs/>
          <w:color w:val="FF0000"/>
          <w:sz w:val="22"/>
          <w:szCs w:val="22"/>
        </w:rPr>
        <w:t>.</w:t>
      </w:r>
    </w:p>
    <w:p w14:paraId="08B387E7" w14:textId="77777777" w:rsidR="00097ACC" w:rsidRDefault="00FA070B" w:rsidP="00FA070B">
      <w:pPr>
        <w:pStyle w:val="Heading3"/>
        <w:spacing w:line="240" w:lineRule="auto"/>
        <w:rPr>
          <w:rFonts w:ascii="Arial" w:hAnsi="Arial" w:cs="Arial"/>
          <w:b w:val="0"/>
          <w:sz w:val="22"/>
          <w:szCs w:val="22"/>
          <w:u w:val="none"/>
        </w:rPr>
      </w:pPr>
      <w:r>
        <w:rPr>
          <w:rFonts w:ascii="Arial" w:hAnsi="Arial" w:cs="Arial"/>
          <w:bCs/>
          <w:sz w:val="22"/>
          <w:szCs w:val="22"/>
        </w:rPr>
        <w:t xml:space="preserve">D. </w:t>
      </w:r>
      <w:r w:rsidRPr="00027B93">
        <w:rPr>
          <w:rFonts w:ascii="Arial" w:hAnsi="Arial" w:cs="Arial"/>
          <w:bCs/>
          <w:sz w:val="22"/>
          <w:szCs w:val="22"/>
        </w:rPr>
        <w:t>TRAVEL</w:t>
      </w:r>
      <w:r w:rsidRPr="006A1813">
        <w:rPr>
          <w:rFonts w:ascii="Arial" w:hAnsi="Arial" w:cs="Arial"/>
          <w:bCs/>
          <w:sz w:val="22"/>
          <w:szCs w:val="22"/>
        </w:rPr>
        <w:t xml:space="preserve"> </w:t>
      </w:r>
      <w:r w:rsidR="00097ACC">
        <w:rPr>
          <w:rFonts w:ascii="Arial" w:hAnsi="Arial" w:cs="Arial"/>
          <w:b w:val="0"/>
          <w:sz w:val="22"/>
          <w:szCs w:val="22"/>
          <w:u w:val="none"/>
        </w:rPr>
        <w:t>–</w:t>
      </w:r>
    </w:p>
    <w:p w14:paraId="6A715E1D" w14:textId="77777777" w:rsidR="00097ACC" w:rsidRDefault="00FA070B" w:rsidP="00FA070B">
      <w:pPr>
        <w:pStyle w:val="Heading3"/>
        <w:spacing w:line="240" w:lineRule="auto"/>
        <w:rPr>
          <w:rFonts w:ascii="Arial" w:hAnsi="Arial" w:cs="Arial"/>
          <w:b w:val="0"/>
          <w:color w:val="FF0000"/>
          <w:sz w:val="22"/>
          <w:szCs w:val="22"/>
          <w:u w:val="none"/>
        </w:rPr>
      </w:pPr>
      <w:r>
        <w:rPr>
          <w:rFonts w:ascii="Arial" w:hAnsi="Arial" w:cs="Arial"/>
          <w:b w:val="0"/>
          <w:sz w:val="22"/>
          <w:szCs w:val="22"/>
          <w:u w:val="none"/>
        </w:rPr>
        <w:t>$</w:t>
      </w:r>
      <w:r w:rsidR="00787CDA">
        <w:rPr>
          <w:rFonts w:ascii="Arial" w:hAnsi="Arial" w:cs="Arial"/>
          <w:b w:val="0"/>
          <w:sz w:val="22"/>
          <w:szCs w:val="22"/>
          <w:u w:val="none"/>
        </w:rPr>
        <w:t>4</w:t>
      </w:r>
      <w:r w:rsidR="00032BCC">
        <w:rPr>
          <w:rFonts w:ascii="Arial" w:hAnsi="Arial" w:cs="Arial"/>
          <w:b w:val="0"/>
          <w:sz w:val="22"/>
          <w:szCs w:val="22"/>
          <w:u w:val="none"/>
        </w:rPr>
        <w:t>,</w:t>
      </w:r>
      <w:r w:rsidR="00787CDA">
        <w:rPr>
          <w:rFonts w:ascii="Arial" w:hAnsi="Arial" w:cs="Arial"/>
          <w:b w:val="0"/>
          <w:sz w:val="22"/>
          <w:szCs w:val="22"/>
          <w:u w:val="none"/>
        </w:rPr>
        <w:t>000</w:t>
      </w:r>
      <w:r w:rsidRPr="006A1813">
        <w:rPr>
          <w:rFonts w:ascii="Arial" w:hAnsi="Arial" w:cs="Arial"/>
          <w:b w:val="0"/>
          <w:sz w:val="22"/>
          <w:szCs w:val="22"/>
          <w:u w:val="none"/>
        </w:rPr>
        <w:t xml:space="preserve"> i</w:t>
      </w:r>
      <w:r w:rsidR="00B41320">
        <w:rPr>
          <w:rFonts w:ascii="Arial" w:hAnsi="Arial" w:cs="Arial"/>
          <w:b w:val="0"/>
          <w:sz w:val="22"/>
          <w:szCs w:val="22"/>
          <w:u w:val="none"/>
        </w:rPr>
        <w:t>s</w:t>
      </w:r>
      <w:r w:rsidRPr="006A1813">
        <w:rPr>
          <w:rFonts w:ascii="Arial" w:hAnsi="Arial" w:cs="Arial"/>
          <w:b w:val="0"/>
          <w:sz w:val="22"/>
          <w:szCs w:val="22"/>
          <w:u w:val="none"/>
        </w:rPr>
        <w:t xml:space="preserve"> </w:t>
      </w:r>
      <w:r w:rsidR="00097ACC">
        <w:rPr>
          <w:rFonts w:ascii="Arial" w:hAnsi="Arial" w:cs="Arial"/>
          <w:b w:val="0"/>
          <w:sz w:val="22"/>
          <w:szCs w:val="22"/>
          <w:u w:val="none"/>
        </w:rPr>
        <w:t xml:space="preserve">requested each year for PI and Graduate </w:t>
      </w:r>
      <w:proofErr w:type="gramStart"/>
      <w:r w:rsidR="00097ACC">
        <w:rPr>
          <w:rFonts w:ascii="Arial" w:hAnsi="Arial" w:cs="Arial"/>
          <w:b w:val="0"/>
          <w:sz w:val="22"/>
          <w:szCs w:val="22"/>
          <w:u w:val="none"/>
        </w:rPr>
        <w:t>student</w:t>
      </w:r>
      <w:proofErr w:type="gramEnd"/>
      <w:r w:rsidR="00097ACC">
        <w:rPr>
          <w:rFonts w:ascii="Arial" w:hAnsi="Arial" w:cs="Arial"/>
          <w:b w:val="0"/>
          <w:sz w:val="22"/>
          <w:szCs w:val="22"/>
          <w:u w:val="none"/>
        </w:rPr>
        <w:t xml:space="preserve"> to travel (domestically) </w:t>
      </w:r>
      <w:r w:rsidRPr="006A1813">
        <w:rPr>
          <w:rFonts w:ascii="Arial" w:hAnsi="Arial" w:cs="Arial"/>
          <w:b w:val="0"/>
          <w:sz w:val="22"/>
          <w:szCs w:val="22"/>
          <w:u w:val="none"/>
        </w:rPr>
        <w:t>to professional conferences to present findings associated with the investigation.</w:t>
      </w:r>
      <w:r w:rsidRPr="004E0FBC">
        <w:rPr>
          <w:rFonts w:ascii="Arial" w:hAnsi="Arial" w:cs="Arial"/>
          <w:b w:val="0"/>
          <w:sz w:val="22"/>
          <w:szCs w:val="22"/>
          <w:u w:val="none"/>
        </w:rPr>
        <w:t xml:space="preserve"> </w:t>
      </w:r>
      <w:r w:rsidR="00097ACC">
        <w:rPr>
          <w:rFonts w:ascii="Arial" w:hAnsi="Arial" w:cs="Arial"/>
          <w:b w:val="0"/>
          <w:sz w:val="22"/>
          <w:szCs w:val="22"/>
          <w:u w:val="none"/>
        </w:rPr>
        <w:t xml:space="preserve"> </w:t>
      </w:r>
      <w:r w:rsidR="00097ACC">
        <w:rPr>
          <w:rFonts w:ascii="Arial" w:hAnsi="Arial" w:cs="Arial"/>
          <w:b w:val="0"/>
          <w:color w:val="FF0000"/>
          <w:sz w:val="22"/>
          <w:szCs w:val="22"/>
          <w:u w:val="none"/>
        </w:rPr>
        <w:t xml:space="preserve">Include destination and travel dates if known.  Costs are calculated based on number of days and include airfare, lodging, per diem and ground transportation.   Costs can be estimated based on recent relevant travel.  </w:t>
      </w:r>
    </w:p>
    <w:p w14:paraId="1A347D64" w14:textId="77777777" w:rsidR="00097ACC" w:rsidRDefault="00097ACC" w:rsidP="00FA070B">
      <w:pPr>
        <w:pStyle w:val="Heading3"/>
        <w:spacing w:line="240" w:lineRule="auto"/>
        <w:rPr>
          <w:rFonts w:ascii="Arial" w:hAnsi="Arial" w:cs="Arial"/>
          <w:b w:val="0"/>
          <w:color w:val="FF0000"/>
          <w:sz w:val="22"/>
          <w:szCs w:val="22"/>
          <w:u w:val="none"/>
        </w:rPr>
      </w:pPr>
    </w:p>
    <w:p w14:paraId="6ABB2CA8" w14:textId="77777777" w:rsidR="00097ACC" w:rsidRDefault="00097ACC" w:rsidP="00FA070B">
      <w:pPr>
        <w:pStyle w:val="Heading3"/>
        <w:spacing w:line="240" w:lineRule="auto"/>
        <w:rPr>
          <w:rFonts w:ascii="Arial" w:hAnsi="Arial" w:cs="Arial"/>
          <w:b w:val="0"/>
          <w:color w:val="FF0000"/>
          <w:sz w:val="22"/>
          <w:szCs w:val="22"/>
          <w:u w:val="none"/>
        </w:rPr>
      </w:pPr>
      <w:r>
        <w:rPr>
          <w:rFonts w:ascii="Arial" w:hAnsi="Arial" w:cs="Arial"/>
          <w:b w:val="0"/>
          <w:color w:val="FF0000"/>
          <w:sz w:val="22"/>
          <w:szCs w:val="22"/>
          <w:u w:val="none"/>
        </w:rPr>
        <w:t xml:space="preserve">Domestic and International travel should be listed separately and include justification. </w:t>
      </w:r>
    </w:p>
    <w:p w14:paraId="29AD263D" w14:textId="77777777" w:rsidR="00097ACC" w:rsidRPr="00097ACC" w:rsidRDefault="00097ACC" w:rsidP="00097ACC"/>
    <w:p w14:paraId="72A0B9A4" w14:textId="77777777" w:rsidR="00FA070B" w:rsidRDefault="00097ACC" w:rsidP="00FA070B">
      <w:pPr>
        <w:pStyle w:val="Heading3"/>
        <w:spacing w:line="240" w:lineRule="auto"/>
        <w:rPr>
          <w:rFonts w:ascii="Arial" w:hAnsi="Arial" w:cs="Arial"/>
          <w:b w:val="0"/>
          <w:color w:val="FF0000"/>
          <w:sz w:val="22"/>
          <w:szCs w:val="22"/>
          <w:u w:val="none"/>
        </w:rPr>
      </w:pPr>
      <w:r>
        <w:rPr>
          <w:rFonts w:ascii="Arial" w:hAnsi="Arial" w:cs="Arial"/>
          <w:b w:val="0"/>
          <w:color w:val="FF0000"/>
          <w:sz w:val="22"/>
          <w:szCs w:val="22"/>
          <w:u w:val="none"/>
        </w:rPr>
        <w:t xml:space="preserve">  </w:t>
      </w:r>
    </w:p>
    <w:p w14:paraId="6AF3C15E" w14:textId="77777777" w:rsidR="00973344" w:rsidRDefault="00973344" w:rsidP="00FA070B">
      <w:pPr>
        <w:rPr>
          <w:rFonts w:ascii="Arial" w:hAnsi="Arial" w:cs="Arial"/>
          <w:b/>
          <w:sz w:val="22"/>
          <w:szCs w:val="22"/>
          <w:u w:val="single"/>
        </w:rPr>
      </w:pPr>
    </w:p>
    <w:p w14:paraId="626BEB09" w14:textId="77777777" w:rsidR="00973344" w:rsidRDefault="00973344" w:rsidP="00FA070B">
      <w:pPr>
        <w:rPr>
          <w:rFonts w:ascii="Arial" w:hAnsi="Arial" w:cs="Arial"/>
          <w:b/>
          <w:sz w:val="22"/>
          <w:szCs w:val="22"/>
          <w:u w:val="single"/>
        </w:rPr>
      </w:pPr>
    </w:p>
    <w:p w14:paraId="564A8835" w14:textId="04584F0C" w:rsidR="00973344" w:rsidRDefault="00FA070B" w:rsidP="00973344">
      <w:pPr>
        <w:rPr>
          <w:rFonts w:ascii="Arial" w:hAnsi="Arial" w:cs="Arial"/>
          <w:sz w:val="22"/>
          <w:szCs w:val="22"/>
        </w:rPr>
      </w:pPr>
      <w:r w:rsidRPr="00FA070B">
        <w:rPr>
          <w:rFonts w:ascii="Arial" w:hAnsi="Arial" w:cs="Arial"/>
          <w:b/>
          <w:sz w:val="22"/>
          <w:szCs w:val="22"/>
          <w:u w:val="single"/>
        </w:rPr>
        <w:lastRenderedPageBreak/>
        <w:t>E. PARTICIPANT /TRAINEE SUPPORT COSTS</w:t>
      </w:r>
    </w:p>
    <w:p w14:paraId="2EAB55CB" w14:textId="6124A7E9" w:rsidR="00FA070B" w:rsidRDefault="00FA070B" w:rsidP="00097ACC">
      <w:pPr>
        <w:spacing w:after="240"/>
        <w:rPr>
          <w:rFonts w:ascii="Arial" w:hAnsi="Arial" w:cs="Arial"/>
          <w:sz w:val="22"/>
          <w:szCs w:val="22"/>
        </w:rPr>
      </w:pPr>
      <w:r>
        <w:rPr>
          <w:rFonts w:ascii="Arial" w:hAnsi="Arial" w:cs="Arial"/>
          <w:sz w:val="22"/>
          <w:szCs w:val="22"/>
        </w:rPr>
        <w:t>None</w:t>
      </w:r>
    </w:p>
    <w:p w14:paraId="7E07272E" w14:textId="77777777" w:rsidR="00097ACC" w:rsidRPr="00097ACC" w:rsidRDefault="00097ACC" w:rsidP="00097ACC">
      <w:pPr>
        <w:spacing w:after="240"/>
        <w:rPr>
          <w:rFonts w:ascii="Arial" w:hAnsi="Arial" w:cs="Arial"/>
          <w:color w:val="FF0000"/>
          <w:sz w:val="22"/>
          <w:szCs w:val="22"/>
        </w:rPr>
      </w:pPr>
      <w:r w:rsidRPr="00097ACC">
        <w:rPr>
          <w:rFonts w:ascii="Arial" w:hAnsi="Arial" w:cs="Arial"/>
          <w:color w:val="FF0000"/>
          <w:sz w:val="22"/>
          <w:szCs w:val="22"/>
        </w:rPr>
        <w:t>Should be left blank unless specifically noted in FOA.</w:t>
      </w:r>
    </w:p>
    <w:p w14:paraId="73771920" w14:textId="77777777" w:rsidR="00FA070B" w:rsidRDefault="00FA070B" w:rsidP="00D03999">
      <w:pPr>
        <w:rPr>
          <w:rFonts w:ascii="Arial" w:hAnsi="Arial" w:cs="Arial"/>
          <w:b/>
          <w:sz w:val="22"/>
          <w:szCs w:val="22"/>
          <w:u w:val="single"/>
        </w:rPr>
      </w:pPr>
    </w:p>
    <w:p w14:paraId="3B0BE5EC" w14:textId="77777777" w:rsidR="00D03999" w:rsidRDefault="00FA070B" w:rsidP="00D03999">
      <w:pPr>
        <w:rPr>
          <w:rFonts w:ascii="Arial" w:hAnsi="Arial" w:cs="Arial"/>
          <w:b/>
          <w:sz w:val="22"/>
          <w:szCs w:val="22"/>
          <w:u w:val="single"/>
        </w:rPr>
      </w:pPr>
      <w:r>
        <w:rPr>
          <w:rFonts w:ascii="Arial" w:hAnsi="Arial" w:cs="Arial"/>
          <w:b/>
          <w:sz w:val="22"/>
          <w:szCs w:val="22"/>
          <w:u w:val="single"/>
        </w:rPr>
        <w:t xml:space="preserve">F. </w:t>
      </w:r>
      <w:r w:rsidR="00D03999" w:rsidRPr="00D03999">
        <w:rPr>
          <w:rFonts w:ascii="Arial" w:hAnsi="Arial" w:cs="Arial"/>
          <w:b/>
          <w:sz w:val="22"/>
          <w:szCs w:val="22"/>
          <w:u w:val="single"/>
        </w:rPr>
        <w:t>OTHER DIRECT COSTS</w:t>
      </w:r>
    </w:p>
    <w:p w14:paraId="52806DF8" w14:textId="77777777" w:rsidR="00D03999" w:rsidRPr="00D03999" w:rsidRDefault="00D03999" w:rsidP="00D03999">
      <w:pPr>
        <w:rPr>
          <w:rFonts w:ascii="Arial" w:hAnsi="Arial" w:cs="Arial"/>
          <w:b/>
          <w:sz w:val="22"/>
          <w:szCs w:val="22"/>
          <w:u w:val="single"/>
        </w:rPr>
      </w:pPr>
    </w:p>
    <w:p w14:paraId="240797C4" w14:textId="77777777" w:rsidR="00D03999" w:rsidRDefault="00FA070B" w:rsidP="00D03999">
      <w:pPr>
        <w:rPr>
          <w:rFonts w:ascii="Arial" w:hAnsi="Arial" w:cs="Arial"/>
          <w:sz w:val="22"/>
          <w:szCs w:val="22"/>
          <w:u w:val="single"/>
        </w:rPr>
      </w:pPr>
      <w:r>
        <w:rPr>
          <w:rFonts w:ascii="Arial" w:hAnsi="Arial" w:cs="Arial"/>
          <w:sz w:val="22"/>
          <w:szCs w:val="22"/>
          <w:u w:val="single"/>
        </w:rPr>
        <w:t xml:space="preserve">F.1 Materials and </w:t>
      </w:r>
      <w:r w:rsidR="00D03999" w:rsidRPr="00D03999">
        <w:rPr>
          <w:rFonts w:ascii="Arial" w:hAnsi="Arial" w:cs="Arial"/>
          <w:sz w:val="22"/>
          <w:szCs w:val="22"/>
          <w:u w:val="single"/>
        </w:rPr>
        <w:t>Supplies</w:t>
      </w:r>
    </w:p>
    <w:p w14:paraId="5255F76B" w14:textId="77777777" w:rsidR="00097ACC" w:rsidRDefault="00097ACC" w:rsidP="00D03999">
      <w:pPr>
        <w:rPr>
          <w:rFonts w:ascii="Arial" w:hAnsi="Arial" w:cs="Arial"/>
          <w:color w:val="FF0000"/>
          <w:sz w:val="22"/>
          <w:szCs w:val="22"/>
        </w:rPr>
      </w:pPr>
    </w:p>
    <w:p w14:paraId="4701AD12" w14:textId="77777777" w:rsidR="00097ACC" w:rsidRDefault="00097ACC" w:rsidP="00D03999">
      <w:pPr>
        <w:rPr>
          <w:rFonts w:ascii="Arial" w:hAnsi="Arial" w:cs="Arial"/>
          <w:color w:val="FF0000"/>
          <w:sz w:val="22"/>
          <w:szCs w:val="22"/>
        </w:rPr>
      </w:pPr>
      <w:r>
        <w:rPr>
          <w:rFonts w:ascii="Arial" w:hAnsi="Arial" w:cs="Arial"/>
          <w:color w:val="FF0000"/>
          <w:sz w:val="22"/>
          <w:szCs w:val="22"/>
        </w:rPr>
        <w:t>Consumables, lab supplies, chemicals, etc.  Indicate general categories such as glassware, chemicals, animal costs</w:t>
      </w:r>
      <w:r w:rsidR="00603063">
        <w:rPr>
          <w:rFonts w:ascii="Arial" w:hAnsi="Arial" w:cs="Arial"/>
          <w:color w:val="FF0000"/>
          <w:sz w:val="22"/>
          <w:szCs w:val="22"/>
        </w:rPr>
        <w:t xml:space="preserve"> including an amount for each category.  Categories less than $1</w:t>
      </w:r>
      <w:r w:rsidR="000A17AC">
        <w:rPr>
          <w:rFonts w:ascii="Arial" w:hAnsi="Arial" w:cs="Arial"/>
          <w:color w:val="FF0000"/>
          <w:sz w:val="22"/>
          <w:szCs w:val="22"/>
        </w:rPr>
        <w:t>,</w:t>
      </w:r>
      <w:r w:rsidR="00603063">
        <w:rPr>
          <w:rFonts w:ascii="Arial" w:hAnsi="Arial" w:cs="Arial"/>
          <w:color w:val="FF0000"/>
          <w:sz w:val="22"/>
          <w:szCs w:val="22"/>
        </w:rPr>
        <w:t>000 are not required to be itemized.</w:t>
      </w:r>
    </w:p>
    <w:p w14:paraId="26596647" w14:textId="77777777" w:rsidR="00603063" w:rsidRPr="00097ACC" w:rsidRDefault="00603063" w:rsidP="00D03999">
      <w:pPr>
        <w:rPr>
          <w:rFonts w:ascii="Arial" w:hAnsi="Arial" w:cs="Arial"/>
          <w:color w:val="FF0000"/>
          <w:sz w:val="22"/>
          <w:szCs w:val="22"/>
        </w:rPr>
      </w:pPr>
    </w:p>
    <w:p w14:paraId="4EB58A5C" w14:textId="77777777" w:rsidR="00D03999" w:rsidRDefault="00D03999" w:rsidP="00D03999">
      <w:pPr>
        <w:spacing w:after="240"/>
        <w:rPr>
          <w:rFonts w:ascii="Arial" w:hAnsi="Arial" w:cs="Arial"/>
          <w:sz w:val="22"/>
          <w:szCs w:val="22"/>
        </w:rPr>
      </w:pPr>
      <w:r w:rsidRPr="00D03999">
        <w:rPr>
          <w:rFonts w:ascii="Arial" w:hAnsi="Arial" w:cs="Arial"/>
          <w:sz w:val="22"/>
          <w:szCs w:val="22"/>
        </w:rPr>
        <w:t>General research supplies - Research supplies are calculated at approximately $</w:t>
      </w:r>
      <w:r w:rsidR="00085566">
        <w:rPr>
          <w:rFonts w:ascii="Arial" w:hAnsi="Arial" w:cs="Arial"/>
          <w:sz w:val="22"/>
          <w:szCs w:val="22"/>
        </w:rPr>
        <w:t>6</w:t>
      </w:r>
      <w:r w:rsidR="00ED5F43">
        <w:rPr>
          <w:rFonts w:ascii="Arial" w:hAnsi="Arial" w:cs="Arial"/>
          <w:sz w:val="22"/>
          <w:szCs w:val="22"/>
        </w:rPr>
        <w:t>0,000</w:t>
      </w:r>
      <w:r w:rsidRPr="00D03999">
        <w:rPr>
          <w:rFonts w:ascii="Arial" w:hAnsi="Arial" w:cs="Arial"/>
          <w:sz w:val="22"/>
          <w:szCs w:val="22"/>
        </w:rPr>
        <w:t xml:space="preserve"> per year and include</w:t>
      </w:r>
      <w:r w:rsidR="00B41320">
        <w:rPr>
          <w:rFonts w:ascii="Arial" w:hAnsi="Arial" w:cs="Arial"/>
          <w:sz w:val="22"/>
          <w:szCs w:val="22"/>
        </w:rPr>
        <w:t>s</w:t>
      </w:r>
      <w:r w:rsidRPr="00D03999">
        <w:rPr>
          <w:rFonts w:ascii="Arial" w:hAnsi="Arial" w:cs="Arial"/>
          <w:sz w:val="22"/>
          <w:szCs w:val="22"/>
        </w:rPr>
        <w:t xml:space="preserve"> </w:t>
      </w:r>
      <w:r w:rsidR="00085566">
        <w:rPr>
          <w:rFonts w:ascii="Arial" w:hAnsi="Arial" w:cs="Arial"/>
          <w:sz w:val="22"/>
          <w:szCs w:val="22"/>
        </w:rPr>
        <w:t>XXX</w:t>
      </w:r>
      <w:r w:rsidR="00FA070B">
        <w:rPr>
          <w:rFonts w:ascii="Arial" w:hAnsi="Arial" w:cs="Arial"/>
          <w:sz w:val="22"/>
          <w:szCs w:val="22"/>
        </w:rPr>
        <w:t xml:space="preserve"> as well as </w:t>
      </w:r>
      <w:r w:rsidR="00FA070B" w:rsidRPr="00FA070B">
        <w:rPr>
          <w:rFonts w:ascii="Arial" w:hAnsi="Arial" w:cs="Arial"/>
          <w:sz w:val="22"/>
          <w:szCs w:val="22"/>
        </w:rPr>
        <w:t>all testing materials</w:t>
      </w:r>
      <w:r w:rsidRPr="00D03999">
        <w:rPr>
          <w:rFonts w:ascii="Arial" w:hAnsi="Arial" w:cs="Arial"/>
          <w:sz w:val="22"/>
          <w:szCs w:val="22"/>
        </w:rPr>
        <w:t xml:space="preserve">. </w:t>
      </w:r>
      <w:r w:rsidR="00EE6680">
        <w:rPr>
          <w:rFonts w:ascii="Arial" w:hAnsi="Arial" w:cs="Arial"/>
          <w:sz w:val="22"/>
          <w:szCs w:val="22"/>
        </w:rPr>
        <w:t xml:space="preserve"> </w:t>
      </w:r>
      <w:r w:rsidR="00EE6680" w:rsidRPr="00EE6680">
        <w:rPr>
          <w:rFonts w:ascii="Arial" w:hAnsi="Arial" w:cs="Arial"/>
          <w:color w:val="FF0000"/>
          <w:sz w:val="22"/>
          <w:szCs w:val="22"/>
        </w:rPr>
        <w:t>(</w:t>
      </w:r>
      <w:proofErr w:type="gramStart"/>
      <w:r w:rsidR="00EE6680" w:rsidRPr="00EE6680">
        <w:rPr>
          <w:rFonts w:ascii="Arial" w:hAnsi="Arial" w:cs="Arial"/>
          <w:color w:val="FF0000"/>
          <w:sz w:val="22"/>
          <w:szCs w:val="22"/>
        </w:rPr>
        <w:t>include</w:t>
      </w:r>
      <w:proofErr w:type="gramEnd"/>
      <w:r w:rsidR="00EE6680" w:rsidRPr="00EE6680">
        <w:rPr>
          <w:rFonts w:ascii="Arial" w:hAnsi="Arial" w:cs="Arial"/>
          <w:color w:val="FF0000"/>
          <w:sz w:val="22"/>
          <w:szCs w:val="22"/>
        </w:rPr>
        <w:t xml:space="preserve"> itemized list).</w:t>
      </w:r>
    </w:p>
    <w:p w14:paraId="2589B9B9" w14:textId="77777777" w:rsidR="00603063" w:rsidRDefault="00603063" w:rsidP="00696661">
      <w:pPr>
        <w:rPr>
          <w:rFonts w:ascii="Arial" w:hAnsi="Arial" w:cs="Arial"/>
          <w:sz w:val="22"/>
          <w:szCs w:val="22"/>
          <w:u w:val="single"/>
        </w:rPr>
      </w:pPr>
    </w:p>
    <w:p w14:paraId="2FA6C0EE" w14:textId="77777777" w:rsidR="00696661" w:rsidRPr="00D03999" w:rsidRDefault="00696661" w:rsidP="00696661">
      <w:pPr>
        <w:rPr>
          <w:rFonts w:ascii="Arial" w:hAnsi="Arial" w:cs="Arial"/>
          <w:sz w:val="22"/>
          <w:szCs w:val="22"/>
        </w:rPr>
      </w:pPr>
      <w:r>
        <w:rPr>
          <w:rFonts w:ascii="Arial" w:hAnsi="Arial" w:cs="Arial"/>
          <w:sz w:val="22"/>
          <w:szCs w:val="22"/>
          <w:u w:val="single"/>
        </w:rPr>
        <w:t>F. 2 Publication Costs</w:t>
      </w:r>
    </w:p>
    <w:p w14:paraId="2B443252" w14:textId="77777777" w:rsidR="00696661" w:rsidRDefault="00696661" w:rsidP="00D03999">
      <w:pPr>
        <w:rPr>
          <w:rFonts w:ascii="Arial" w:hAnsi="Arial" w:cs="Arial"/>
          <w:sz w:val="22"/>
          <w:szCs w:val="22"/>
          <w:u w:val="single"/>
        </w:rPr>
      </w:pPr>
    </w:p>
    <w:p w14:paraId="724B2EAE" w14:textId="77777777" w:rsidR="00603063" w:rsidRDefault="00603063" w:rsidP="00D03999">
      <w:pPr>
        <w:rPr>
          <w:rFonts w:ascii="Arial" w:hAnsi="Arial" w:cs="Arial"/>
          <w:color w:val="FF0000"/>
          <w:sz w:val="22"/>
          <w:szCs w:val="22"/>
        </w:rPr>
      </w:pPr>
      <w:r>
        <w:rPr>
          <w:rFonts w:ascii="Arial" w:hAnsi="Arial" w:cs="Arial"/>
          <w:color w:val="FF0000"/>
          <w:sz w:val="22"/>
          <w:szCs w:val="22"/>
        </w:rPr>
        <w:t xml:space="preserve">Include page charges, journal costs (if known).  New projects are cautioned to not include publication costs in early years.  </w:t>
      </w:r>
    </w:p>
    <w:p w14:paraId="494AC092" w14:textId="77777777" w:rsidR="00696661" w:rsidRDefault="00696661" w:rsidP="00D03999">
      <w:pPr>
        <w:rPr>
          <w:rFonts w:ascii="Arial" w:hAnsi="Arial" w:cs="Arial"/>
          <w:color w:val="FF0000"/>
          <w:sz w:val="22"/>
          <w:szCs w:val="22"/>
        </w:rPr>
      </w:pPr>
    </w:p>
    <w:p w14:paraId="53CA8884" w14:textId="77777777" w:rsidR="00603063" w:rsidRPr="00603063" w:rsidRDefault="00603063" w:rsidP="00D03999">
      <w:pPr>
        <w:rPr>
          <w:rFonts w:ascii="Arial" w:hAnsi="Arial" w:cs="Arial"/>
          <w:sz w:val="22"/>
          <w:szCs w:val="22"/>
        </w:rPr>
      </w:pPr>
      <w:r>
        <w:rPr>
          <w:rFonts w:ascii="Arial" w:hAnsi="Arial" w:cs="Arial"/>
          <w:sz w:val="22"/>
          <w:szCs w:val="22"/>
        </w:rPr>
        <w:t>Publication costs of $2</w:t>
      </w:r>
      <w:r w:rsidR="000A17AC">
        <w:rPr>
          <w:rFonts w:ascii="Arial" w:hAnsi="Arial" w:cs="Arial"/>
          <w:sz w:val="22"/>
          <w:szCs w:val="22"/>
        </w:rPr>
        <w:t>,</w:t>
      </w:r>
      <w:r>
        <w:rPr>
          <w:rFonts w:ascii="Arial" w:hAnsi="Arial" w:cs="Arial"/>
          <w:sz w:val="22"/>
          <w:szCs w:val="22"/>
        </w:rPr>
        <w:t>000 per year, years 2 – 5 based on recent/similar charges</w:t>
      </w:r>
    </w:p>
    <w:p w14:paraId="1BE403E0" w14:textId="77777777" w:rsidR="00603063" w:rsidRDefault="00603063" w:rsidP="00D03999">
      <w:pPr>
        <w:rPr>
          <w:rFonts w:ascii="Arial" w:hAnsi="Arial" w:cs="Arial"/>
          <w:sz w:val="22"/>
          <w:szCs w:val="22"/>
          <w:u w:val="single"/>
        </w:rPr>
      </w:pPr>
    </w:p>
    <w:p w14:paraId="15756CA3" w14:textId="77777777" w:rsidR="00603063" w:rsidRDefault="00603063" w:rsidP="00D03999">
      <w:pPr>
        <w:rPr>
          <w:rFonts w:ascii="Arial" w:hAnsi="Arial" w:cs="Arial"/>
          <w:sz w:val="22"/>
          <w:szCs w:val="22"/>
          <w:u w:val="single"/>
        </w:rPr>
      </w:pPr>
    </w:p>
    <w:p w14:paraId="54D56EE6" w14:textId="77777777" w:rsidR="00D03999" w:rsidRDefault="00696661" w:rsidP="00D03999">
      <w:pPr>
        <w:rPr>
          <w:rFonts w:ascii="Arial" w:hAnsi="Arial" w:cs="Arial"/>
          <w:sz w:val="22"/>
          <w:szCs w:val="22"/>
          <w:u w:val="single"/>
        </w:rPr>
      </w:pPr>
      <w:r>
        <w:rPr>
          <w:rFonts w:ascii="Arial" w:hAnsi="Arial" w:cs="Arial"/>
          <w:sz w:val="22"/>
          <w:szCs w:val="22"/>
          <w:u w:val="single"/>
        </w:rPr>
        <w:t>F</w:t>
      </w:r>
      <w:r w:rsidR="00FA070B">
        <w:rPr>
          <w:rFonts w:ascii="Arial" w:hAnsi="Arial" w:cs="Arial"/>
          <w:sz w:val="22"/>
          <w:szCs w:val="22"/>
          <w:u w:val="single"/>
        </w:rPr>
        <w:t xml:space="preserve">. 3. </w:t>
      </w:r>
      <w:r w:rsidR="00D03999" w:rsidRPr="00D03999">
        <w:rPr>
          <w:rFonts w:ascii="Arial" w:hAnsi="Arial" w:cs="Arial"/>
          <w:sz w:val="22"/>
          <w:szCs w:val="22"/>
          <w:u w:val="single"/>
        </w:rPr>
        <w:t>Consultants</w:t>
      </w:r>
    </w:p>
    <w:p w14:paraId="1B0C448D" w14:textId="77777777" w:rsidR="00603063" w:rsidRDefault="00603063" w:rsidP="00D03999">
      <w:pPr>
        <w:rPr>
          <w:rFonts w:ascii="Arial" w:hAnsi="Arial" w:cs="Arial"/>
          <w:sz w:val="22"/>
          <w:szCs w:val="22"/>
        </w:rPr>
      </w:pPr>
      <w:r>
        <w:rPr>
          <w:rFonts w:ascii="Arial" w:hAnsi="Arial" w:cs="Arial"/>
          <w:sz w:val="22"/>
          <w:szCs w:val="22"/>
        </w:rPr>
        <w:t>None</w:t>
      </w:r>
    </w:p>
    <w:p w14:paraId="40AE8447" w14:textId="77777777" w:rsidR="00603063" w:rsidRDefault="00603063" w:rsidP="00D03999">
      <w:pPr>
        <w:rPr>
          <w:rFonts w:ascii="Arial" w:hAnsi="Arial" w:cs="Arial"/>
          <w:sz w:val="22"/>
          <w:szCs w:val="22"/>
        </w:rPr>
      </w:pPr>
    </w:p>
    <w:p w14:paraId="02157455" w14:textId="77777777" w:rsidR="00603063" w:rsidRPr="00EE6680" w:rsidRDefault="00603063" w:rsidP="00D03999">
      <w:pPr>
        <w:rPr>
          <w:rFonts w:ascii="Arial" w:hAnsi="Arial" w:cs="Arial"/>
          <w:color w:val="FF0000"/>
          <w:sz w:val="22"/>
          <w:szCs w:val="22"/>
        </w:rPr>
      </w:pPr>
      <w:r w:rsidRPr="00EE6680">
        <w:rPr>
          <w:rFonts w:ascii="Arial" w:hAnsi="Arial" w:cs="Arial"/>
          <w:color w:val="FF0000"/>
          <w:sz w:val="22"/>
          <w:szCs w:val="22"/>
        </w:rPr>
        <w:t>Describe anticipated services to be provided by consultant.  Describe the basis of the cost estimate ($X/hour, X hours, travel costs, and total estimated costs).</w:t>
      </w:r>
    </w:p>
    <w:p w14:paraId="0C1CA0DF" w14:textId="77777777" w:rsidR="00BE2B67" w:rsidRDefault="00BE2B67" w:rsidP="0035356E">
      <w:pPr>
        <w:rPr>
          <w:rFonts w:ascii="Arial" w:hAnsi="Arial" w:cs="Arial"/>
          <w:b/>
          <w:sz w:val="22"/>
          <w:szCs w:val="22"/>
          <w:u w:val="single"/>
        </w:rPr>
      </w:pPr>
    </w:p>
    <w:p w14:paraId="41544323" w14:textId="77777777" w:rsidR="00696661" w:rsidRDefault="00696661" w:rsidP="00696661">
      <w:pPr>
        <w:rPr>
          <w:rFonts w:ascii="Arial" w:hAnsi="Arial" w:cs="Arial"/>
          <w:sz w:val="22"/>
          <w:szCs w:val="22"/>
          <w:u w:val="single"/>
        </w:rPr>
      </w:pPr>
      <w:r>
        <w:rPr>
          <w:rFonts w:ascii="Arial" w:hAnsi="Arial" w:cs="Arial"/>
          <w:sz w:val="22"/>
          <w:szCs w:val="22"/>
          <w:u w:val="single"/>
        </w:rPr>
        <w:t>F.4. Automated Data Processing (ADP)/Computer Services</w:t>
      </w:r>
    </w:p>
    <w:p w14:paraId="58A0620E" w14:textId="77777777" w:rsidR="00696661" w:rsidRDefault="008F2256" w:rsidP="00696661">
      <w:pPr>
        <w:rPr>
          <w:rFonts w:ascii="Arial" w:hAnsi="Arial" w:cs="Arial"/>
          <w:sz w:val="22"/>
          <w:szCs w:val="22"/>
        </w:rPr>
      </w:pPr>
      <w:r>
        <w:rPr>
          <w:rFonts w:ascii="Arial" w:hAnsi="Arial" w:cs="Arial"/>
          <w:sz w:val="22"/>
          <w:szCs w:val="22"/>
        </w:rPr>
        <w:t>None</w:t>
      </w:r>
    </w:p>
    <w:p w14:paraId="1BDEA787" w14:textId="77777777" w:rsidR="008F2256" w:rsidRDefault="008F2256" w:rsidP="00696661">
      <w:pPr>
        <w:rPr>
          <w:rFonts w:ascii="Arial" w:hAnsi="Arial" w:cs="Arial"/>
          <w:color w:val="FF0000"/>
          <w:sz w:val="22"/>
          <w:szCs w:val="22"/>
        </w:rPr>
      </w:pPr>
    </w:p>
    <w:p w14:paraId="47CDA3DC" w14:textId="77777777" w:rsidR="008F2256" w:rsidRPr="008F2256" w:rsidRDefault="008F2256" w:rsidP="00696661">
      <w:pPr>
        <w:rPr>
          <w:rFonts w:ascii="Arial" w:hAnsi="Arial" w:cs="Arial"/>
          <w:color w:val="FF0000"/>
          <w:sz w:val="22"/>
          <w:szCs w:val="22"/>
        </w:rPr>
      </w:pPr>
      <w:r>
        <w:rPr>
          <w:rFonts w:ascii="Arial" w:hAnsi="Arial" w:cs="Arial"/>
          <w:color w:val="FF0000"/>
          <w:sz w:val="22"/>
          <w:szCs w:val="22"/>
        </w:rPr>
        <w:t>Detail basis of cost estimate and applicability to the proposed project.</w:t>
      </w:r>
    </w:p>
    <w:p w14:paraId="37140324" w14:textId="77777777" w:rsidR="00696661" w:rsidRDefault="00696661" w:rsidP="0035356E">
      <w:pPr>
        <w:rPr>
          <w:rFonts w:ascii="Arial" w:hAnsi="Arial" w:cs="Arial"/>
          <w:b/>
          <w:sz w:val="22"/>
          <w:szCs w:val="22"/>
          <w:u w:val="single"/>
        </w:rPr>
      </w:pPr>
    </w:p>
    <w:p w14:paraId="15C95C37" w14:textId="77777777" w:rsidR="005D07B8" w:rsidRPr="00FA070B" w:rsidRDefault="00FA070B" w:rsidP="00BE2B67">
      <w:pPr>
        <w:pStyle w:val="DataField11pt"/>
        <w:spacing w:line="240" w:lineRule="auto"/>
        <w:rPr>
          <w:bCs/>
          <w:noProof w:val="0"/>
          <w:szCs w:val="22"/>
          <w:u w:val="single"/>
        </w:rPr>
      </w:pPr>
      <w:r>
        <w:rPr>
          <w:bCs/>
          <w:noProof w:val="0"/>
          <w:szCs w:val="22"/>
          <w:u w:val="single"/>
        </w:rPr>
        <w:t>F.5. Subawards/Consortium/Contractual Costs</w:t>
      </w:r>
    </w:p>
    <w:p w14:paraId="68E35F2D" w14:textId="77777777" w:rsidR="005D07B8" w:rsidRDefault="005D07B8" w:rsidP="00BE2B67">
      <w:pPr>
        <w:pStyle w:val="DataField11pt"/>
        <w:spacing w:line="240" w:lineRule="auto"/>
        <w:rPr>
          <w:b/>
          <w:bCs/>
          <w:noProof w:val="0"/>
          <w:szCs w:val="22"/>
          <w:u w:val="single"/>
        </w:rPr>
      </w:pPr>
    </w:p>
    <w:p w14:paraId="75C74033" w14:textId="77777777" w:rsidR="00BE2B67" w:rsidRPr="00FA070B" w:rsidRDefault="00FA070B" w:rsidP="00BE2B67">
      <w:pPr>
        <w:pStyle w:val="DataField11pt"/>
        <w:spacing w:line="240" w:lineRule="auto"/>
        <w:rPr>
          <w:bCs/>
          <w:noProof w:val="0"/>
          <w:szCs w:val="22"/>
        </w:rPr>
      </w:pPr>
      <w:r w:rsidRPr="00FA070B">
        <w:rPr>
          <w:bCs/>
          <w:noProof w:val="0"/>
          <w:szCs w:val="22"/>
        </w:rPr>
        <w:t>A sub</w:t>
      </w:r>
      <w:r w:rsidR="006B5CAB">
        <w:rPr>
          <w:bCs/>
          <w:noProof w:val="0"/>
          <w:szCs w:val="22"/>
        </w:rPr>
        <w:t xml:space="preserve">award </w:t>
      </w:r>
      <w:r w:rsidRPr="00FA070B">
        <w:rPr>
          <w:bCs/>
          <w:noProof w:val="0"/>
          <w:szCs w:val="22"/>
        </w:rPr>
        <w:t xml:space="preserve">will be established with </w:t>
      </w:r>
      <w:r w:rsidR="00E350D5" w:rsidRPr="00FA070B">
        <w:rPr>
          <w:bCs/>
          <w:noProof w:val="0"/>
          <w:szCs w:val="22"/>
        </w:rPr>
        <w:t>East</w:t>
      </w:r>
      <w:r w:rsidR="00685C92">
        <w:rPr>
          <w:bCs/>
          <w:noProof w:val="0"/>
          <w:szCs w:val="22"/>
        </w:rPr>
        <w:t xml:space="preserve">/West </w:t>
      </w:r>
      <w:r w:rsidR="00E350D5" w:rsidRPr="00FA070B">
        <w:rPr>
          <w:bCs/>
          <w:noProof w:val="0"/>
          <w:szCs w:val="22"/>
        </w:rPr>
        <w:t>University</w:t>
      </w:r>
      <w:r>
        <w:rPr>
          <w:bCs/>
          <w:noProof w:val="0"/>
          <w:szCs w:val="22"/>
        </w:rPr>
        <w:t xml:space="preserve">, a </w:t>
      </w:r>
      <w:r w:rsidR="008F2256">
        <w:rPr>
          <w:bCs/>
          <w:noProof w:val="0"/>
          <w:szCs w:val="22"/>
        </w:rPr>
        <w:t>D</w:t>
      </w:r>
      <w:r>
        <w:rPr>
          <w:bCs/>
          <w:noProof w:val="0"/>
          <w:szCs w:val="22"/>
        </w:rPr>
        <w:t>omestic State institution of higher education.</w:t>
      </w:r>
    </w:p>
    <w:p w14:paraId="77F6D238" w14:textId="77777777" w:rsidR="00BE2B67" w:rsidRPr="004E0FBC" w:rsidRDefault="00BE2B67" w:rsidP="00BE2B67">
      <w:pPr>
        <w:pStyle w:val="DataField11pt"/>
        <w:spacing w:line="240" w:lineRule="auto"/>
        <w:rPr>
          <w:noProof w:val="0"/>
          <w:szCs w:val="22"/>
          <w:u w:val="single"/>
        </w:rPr>
      </w:pPr>
    </w:p>
    <w:p w14:paraId="52EBAB8C" w14:textId="77777777" w:rsidR="00FA070B" w:rsidRDefault="00FA070B" w:rsidP="00FA070B">
      <w:pPr>
        <w:rPr>
          <w:rFonts w:ascii="Arial" w:hAnsi="Arial" w:cs="Arial"/>
          <w:sz w:val="22"/>
          <w:szCs w:val="22"/>
        </w:rPr>
      </w:pPr>
      <w:r>
        <w:rPr>
          <w:rFonts w:ascii="Arial" w:hAnsi="Arial" w:cs="Arial"/>
          <w:sz w:val="22"/>
          <w:szCs w:val="22"/>
        </w:rPr>
        <w:t>The estimated total costs per year for the 5</w:t>
      </w:r>
      <w:r w:rsidR="00BF6C58">
        <w:rPr>
          <w:rFonts w:ascii="Arial" w:hAnsi="Arial" w:cs="Arial"/>
          <w:sz w:val="22"/>
          <w:szCs w:val="22"/>
        </w:rPr>
        <w:t>-</w:t>
      </w:r>
      <w:r>
        <w:rPr>
          <w:rFonts w:ascii="Arial" w:hAnsi="Arial" w:cs="Arial"/>
          <w:sz w:val="22"/>
          <w:szCs w:val="22"/>
        </w:rPr>
        <w:t>year project are as follows:</w:t>
      </w:r>
    </w:p>
    <w:p w14:paraId="362107C8" w14:textId="77777777" w:rsidR="00FA070B" w:rsidRDefault="00FA070B" w:rsidP="00FA070B">
      <w:pPr>
        <w:rPr>
          <w:rFonts w:ascii="Arial" w:hAnsi="Arial" w:cs="Arial"/>
          <w:sz w:val="22"/>
          <w:szCs w:val="22"/>
        </w:rPr>
      </w:pPr>
    </w:p>
    <w:p w14:paraId="2C34490B" w14:textId="77777777" w:rsidR="00FA070B" w:rsidRDefault="00FA070B" w:rsidP="00FA070B">
      <w:pPr>
        <w:rPr>
          <w:rFonts w:ascii="Arial" w:hAnsi="Arial" w:cs="Arial"/>
          <w:sz w:val="22"/>
          <w:szCs w:val="22"/>
        </w:rPr>
      </w:pPr>
      <w:r>
        <w:rPr>
          <w:rFonts w:ascii="Arial" w:hAnsi="Arial" w:cs="Arial"/>
          <w:sz w:val="22"/>
          <w:szCs w:val="22"/>
        </w:rPr>
        <w:t>Year 01</w:t>
      </w:r>
      <w:r>
        <w:rPr>
          <w:rFonts w:ascii="Arial" w:hAnsi="Arial" w:cs="Arial"/>
          <w:sz w:val="22"/>
          <w:szCs w:val="22"/>
        </w:rPr>
        <w:tab/>
        <w:t>$</w:t>
      </w:r>
      <w:r w:rsidR="00685C92">
        <w:rPr>
          <w:rFonts w:ascii="Arial" w:hAnsi="Arial" w:cs="Arial"/>
          <w:sz w:val="22"/>
          <w:szCs w:val="22"/>
        </w:rPr>
        <w:t>68,000</w:t>
      </w:r>
    </w:p>
    <w:p w14:paraId="6CE2E61D" w14:textId="77777777" w:rsidR="00FA070B" w:rsidRDefault="00FA070B" w:rsidP="00FA070B">
      <w:pPr>
        <w:rPr>
          <w:rFonts w:ascii="Arial" w:hAnsi="Arial" w:cs="Arial"/>
          <w:sz w:val="22"/>
          <w:szCs w:val="22"/>
        </w:rPr>
      </w:pPr>
      <w:r>
        <w:rPr>
          <w:rFonts w:ascii="Arial" w:hAnsi="Arial" w:cs="Arial"/>
          <w:sz w:val="22"/>
          <w:szCs w:val="22"/>
        </w:rPr>
        <w:t>Year 02</w:t>
      </w:r>
      <w:r>
        <w:rPr>
          <w:rFonts w:ascii="Arial" w:hAnsi="Arial" w:cs="Arial"/>
          <w:sz w:val="22"/>
          <w:szCs w:val="22"/>
        </w:rPr>
        <w:tab/>
        <w:t>$</w:t>
      </w:r>
      <w:r w:rsidR="00685C92">
        <w:rPr>
          <w:rFonts w:ascii="Arial" w:hAnsi="Arial" w:cs="Arial"/>
          <w:sz w:val="22"/>
          <w:szCs w:val="22"/>
        </w:rPr>
        <w:t>68,000</w:t>
      </w:r>
    </w:p>
    <w:p w14:paraId="57A2CC70" w14:textId="77777777" w:rsidR="00FA070B" w:rsidRDefault="00FA070B" w:rsidP="00FA070B">
      <w:pPr>
        <w:rPr>
          <w:rFonts w:ascii="Arial" w:hAnsi="Arial" w:cs="Arial"/>
          <w:sz w:val="22"/>
          <w:szCs w:val="22"/>
        </w:rPr>
      </w:pPr>
      <w:r>
        <w:rPr>
          <w:rFonts w:ascii="Arial" w:hAnsi="Arial" w:cs="Arial"/>
          <w:sz w:val="22"/>
          <w:szCs w:val="22"/>
        </w:rPr>
        <w:t>Year 03</w:t>
      </w:r>
      <w:r>
        <w:rPr>
          <w:rFonts w:ascii="Arial" w:hAnsi="Arial" w:cs="Arial"/>
          <w:sz w:val="22"/>
          <w:szCs w:val="22"/>
        </w:rPr>
        <w:tab/>
        <w:t>$</w:t>
      </w:r>
      <w:r w:rsidR="00685C92">
        <w:rPr>
          <w:rFonts w:ascii="Arial" w:hAnsi="Arial" w:cs="Arial"/>
          <w:sz w:val="22"/>
          <w:szCs w:val="22"/>
        </w:rPr>
        <w:t>68,000</w:t>
      </w:r>
    </w:p>
    <w:p w14:paraId="1B89BFBA" w14:textId="77777777" w:rsidR="00FA070B" w:rsidRDefault="00FA070B" w:rsidP="00FA070B">
      <w:pPr>
        <w:rPr>
          <w:rFonts w:ascii="Arial" w:hAnsi="Arial" w:cs="Arial"/>
          <w:sz w:val="22"/>
          <w:szCs w:val="22"/>
        </w:rPr>
      </w:pPr>
      <w:r>
        <w:rPr>
          <w:rFonts w:ascii="Arial" w:hAnsi="Arial" w:cs="Arial"/>
          <w:sz w:val="22"/>
          <w:szCs w:val="22"/>
        </w:rPr>
        <w:t>Year 04</w:t>
      </w:r>
      <w:r>
        <w:rPr>
          <w:rFonts w:ascii="Arial" w:hAnsi="Arial" w:cs="Arial"/>
          <w:sz w:val="22"/>
          <w:szCs w:val="22"/>
        </w:rPr>
        <w:tab/>
        <w:t>$</w:t>
      </w:r>
      <w:r w:rsidR="00685C92">
        <w:rPr>
          <w:rFonts w:ascii="Arial" w:hAnsi="Arial" w:cs="Arial"/>
          <w:sz w:val="22"/>
          <w:szCs w:val="22"/>
        </w:rPr>
        <w:t>68</w:t>
      </w:r>
      <w:r>
        <w:rPr>
          <w:rFonts w:ascii="Arial" w:hAnsi="Arial" w:cs="Arial"/>
          <w:sz w:val="22"/>
          <w:szCs w:val="22"/>
        </w:rPr>
        <w:t>,</w:t>
      </w:r>
      <w:r w:rsidR="00685C92">
        <w:rPr>
          <w:rFonts w:ascii="Arial" w:hAnsi="Arial" w:cs="Arial"/>
          <w:sz w:val="22"/>
          <w:szCs w:val="22"/>
        </w:rPr>
        <w:t>000</w:t>
      </w:r>
    </w:p>
    <w:p w14:paraId="0E8D10A6" w14:textId="77777777" w:rsidR="00FA070B" w:rsidRDefault="00FA070B" w:rsidP="00FA070B">
      <w:pPr>
        <w:rPr>
          <w:rFonts w:ascii="Arial" w:hAnsi="Arial" w:cs="Arial"/>
          <w:sz w:val="22"/>
          <w:szCs w:val="22"/>
        </w:rPr>
      </w:pPr>
      <w:r>
        <w:rPr>
          <w:rFonts w:ascii="Arial" w:hAnsi="Arial" w:cs="Arial"/>
          <w:sz w:val="22"/>
          <w:szCs w:val="22"/>
        </w:rPr>
        <w:t>Year 05</w:t>
      </w:r>
      <w:r>
        <w:rPr>
          <w:rFonts w:ascii="Arial" w:hAnsi="Arial" w:cs="Arial"/>
          <w:sz w:val="22"/>
          <w:szCs w:val="22"/>
        </w:rPr>
        <w:tab/>
        <w:t>$</w:t>
      </w:r>
      <w:r w:rsidR="00685C92">
        <w:rPr>
          <w:rFonts w:ascii="Arial" w:hAnsi="Arial" w:cs="Arial"/>
          <w:sz w:val="22"/>
          <w:szCs w:val="22"/>
        </w:rPr>
        <w:t>68</w:t>
      </w:r>
      <w:r>
        <w:rPr>
          <w:rFonts w:ascii="Arial" w:hAnsi="Arial" w:cs="Arial"/>
          <w:sz w:val="22"/>
          <w:szCs w:val="22"/>
        </w:rPr>
        <w:t>,</w:t>
      </w:r>
      <w:r w:rsidR="00685C92">
        <w:rPr>
          <w:rFonts w:ascii="Arial" w:hAnsi="Arial" w:cs="Arial"/>
          <w:sz w:val="22"/>
          <w:szCs w:val="22"/>
        </w:rPr>
        <w:t>000</w:t>
      </w:r>
    </w:p>
    <w:p w14:paraId="54C46E1F" w14:textId="77777777" w:rsidR="00FA070B" w:rsidRDefault="001076E3" w:rsidP="00FA070B">
      <w:pPr>
        <w:rPr>
          <w:rFonts w:ascii="Arial" w:hAnsi="Arial" w:cs="Arial"/>
          <w:sz w:val="22"/>
          <w:szCs w:val="22"/>
        </w:rPr>
      </w:pPr>
      <w:r>
        <w:rPr>
          <w:rFonts w:ascii="Arial" w:hAnsi="Arial" w:cs="Arial"/>
          <w:sz w:val="22"/>
          <w:szCs w:val="22"/>
        </w:rPr>
        <w:t>TOTAL</w:t>
      </w:r>
      <w:r>
        <w:rPr>
          <w:rFonts w:ascii="Arial" w:hAnsi="Arial" w:cs="Arial"/>
          <w:sz w:val="22"/>
          <w:szCs w:val="22"/>
        </w:rPr>
        <w:tab/>
        <w:t xml:space="preserve">          </w:t>
      </w:r>
      <w:r w:rsidR="00685C92">
        <w:rPr>
          <w:rFonts w:ascii="Arial" w:hAnsi="Arial" w:cs="Arial"/>
          <w:sz w:val="22"/>
          <w:szCs w:val="22"/>
        </w:rPr>
        <w:t>$340,000</w:t>
      </w:r>
    </w:p>
    <w:p w14:paraId="0EC16F7C" w14:textId="77777777" w:rsidR="00FA070B" w:rsidRDefault="00FA070B" w:rsidP="00795B8B">
      <w:pPr>
        <w:rPr>
          <w:rFonts w:ascii="Arial" w:hAnsi="Arial" w:cs="Arial"/>
          <w:sz w:val="22"/>
          <w:szCs w:val="22"/>
          <w:u w:val="single"/>
        </w:rPr>
      </w:pPr>
    </w:p>
    <w:p w14:paraId="2DDEA1D1" w14:textId="77D85E53" w:rsidR="003014C4" w:rsidRPr="008F2256" w:rsidRDefault="003014C4" w:rsidP="00795B8B">
      <w:pPr>
        <w:rPr>
          <w:rFonts w:ascii="Arial" w:hAnsi="Arial" w:cs="Arial"/>
          <w:sz w:val="22"/>
          <w:szCs w:val="22"/>
        </w:rPr>
      </w:pPr>
      <w:proofErr w:type="gramStart"/>
      <w:r>
        <w:rPr>
          <w:rFonts w:ascii="Arial" w:hAnsi="Arial" w:cs="Arial"/>
          <w:sz w:val="22"/>
          <w:szCs w:val="22"/>
        </w:rPr>
        <w:t>Subaward</w:t>
      </w:r>
      <w:proofErr w:type="gramEnd"/>
      <w:r>
        <w:rPr>
          <w:rFonts w:ascii="Arial" w:hAnsi="Arial" w:cs="Arial"/>
          <w:sz w:val="22"/>
          <w:szCs w:val="22"/>
        </w:rPr>
        <w:t xml:space="preserve"> will be led by </w:t>
      </w:r>
      <w:r w:rsidR="00685C92">
        <w:rPr>
          <w:rFonts w:ascii="Arial" w:hAnsi="Arial" w:cs="Arial"/>
          <w:sz w:val="22"/>
          <w:szCs w:val="22"/>
          <w:u w:val="single"/>
        </w:rPr>
        <w:t>Robert Jones</w:t>
      </w:r>
      <w:r w:rsidR="00795B8B" w:rsidRPr="00795B8B">
        <w:rPr>
          <w:rFonts w:ascii="Arial" w:hAnsi="Arial" w:cs="Arial"/>
          <w:sz w:val="22"/>
          <w:szCs w:val="22"/>
          <w:u w:val="single"/>
        </w:rPr>
        <w:t>, Ph.D.,</w:t>
      </w:r>
      <w:r>
        <w:rPr>
          <w:rFonts w:ascii="Arial" w:hAnsi="Arial" w:cs="Arial"/>
          <w:sz w:val="22"/>
          <w:szCs w:val="22"/>
          <w:u w:val="single"/>
        </w:rPr>
        <w:t xml:space="preserve"> Assistant Professor</w:t>
      </w:r>
      <w:r w:rsidR="008F2256">
        <w:rPr>
          <w:rFonts w:ascii="Arial" w:hAnsi="Arial" w:cs="Arial"/>
          <w:sz w:val="22"/>
          <w:szCs w:val="22"/>
          <w:u w:val="single"/>
        </w:rPr>
        <w:t xml:space="preserve">, </w:t>
      </w:r>
      <w:r w:rsidR="00973344">
        <w:rPr>
          <w:rFonts w:ascii="Arial" w:hAnsi="Arial" w:cs="Arial"/>
          <w:sz w:val="22"/>
          <w:szCs w:val="22"/>
          <w:u w:val="single"/>
        </w:rPr>
        <w:t>(p</w:t>
      </w:r>
      <w:r w:rsidR="008F2256">
        <w:rPr>
          <w:rFonts w:ascii="Arial" w:hAnsi="Arial" w:cs="Arial"/>
          <w:sz w:val="22"/>
          <w:szCs w:val="22"/>
        </w:rPr>
        <w:t>rovide short description of work to be performed</w:t>
      </w:r>
      <w:r w:rsidR="00973344">
        <w:rPr>
          <w:rFonts w:ascii="Arial" w:hAnsi="Arial" w:cs="Arial"/>
          <w:sz w:val="22"/>
          <w:szCs w:val="22"/>
        </w:rPr>
        <w:t>)</w:t>
      </w:r>
    </w:p>
    <w:p w14:paraId="50F2AA7D" w14:textId="77777777" w:rsidR="003014C4" w:rsidRDefault="003014C4" w:rsidP="00795B8B">
      <w:pPr>
        <w:rPr>
          <w:rFonts w:ascii="Arial" w:hAnsi="Arial" w:cs="Arial"/>
          <w:sz w:val="22"/>
          <w:szCs w:val="22"/>
        </w:rPr>
      </w:pPr>
    </w:p>
    <w:p w14:paraId="088355E7" w14:textId="77777777" w:rsidR="00795B8B" w:rsidRPr="00795B8B" w:rsidRDefault="00085566" w:rsidP="00795B8B">
      <w:pPr>
        <w:rPr>
          <w:rFonts w:ascii="Arial" w:hAnsi="Arial" w:cs="Arial"/>
          <w:sz w:val="22"/>
          <w:szCs w:val="22"/>
        </w:rPr>
      </w:pPr>
      <w:r>
        <w:rPr>
          <w:rFonts w:ascii="Arial" w:hAnsi="Arial" w:cs="Arial"/>
          <w:color w:val="FF0000"/>
          <w:sz w:val="22"/>
          <w:szCs w:val="22"/>
        </w:rPr>
        <w:t>(</w:t>
      </w:r>
      <w:r w:rsidR="003014C4">
        <w:rPr>
          <w:rFonts w:ascii="Arial" w:hAnsi="Arial" w:cs="Arial"/>
          <w:color w:val="FF0000"/>
          <w:sz w:val="22"/>
          <w:szCs w:val="22"/>
        </w:rPr>
        <w:t xml:space="preserve">A separate detailed budget and justification should be included for each </w:t>
      </w:r>
      <w:proofErr w:type="spellStart"/>
      <w:r w:rsidR="000A17AC">
        <w:rPr>
          <w:rFonts w:ascii="Arial" w:hAnsi="Arial" w:cs="Arial"/>
          <w:color w:val="FF0000"/>
          <w:sz w:val="22"/>
          <w:szCs w:val="22"/>
        </w:rPr>
        <w:t>subawardee</w:t>
      </w:r>
      <w:proofErr w:type="spellEnd"/>
      <w:r>
        <w:rPr>
          <w:rFonts w:ascii="Arial" w:hAnsi="Arial" w:cs="Arial"/>
          <w:color w:val="FF0000"/>
          <w:sz w:val="22"/>
          <w:szCs w:val="22"/>
        </w:rPr>
        <w:t>)</w:t>
      </w:r>
    </w:p>
    <w:p w14:paraId="31834640" w14:textId="77777777" w:rsidR="00795B8B" w:rsidRDefault="00795B8B" w:rsidP="00BE2B67">
      <w:pPr>
        <w:pStyle w:val="CommentText"/>
        <w:tabs>
          <w:tab w:val="right" w:pos="7920"/>
          <w:tab w:val="right" w:pos="10800"/>
        </w:tabs>
        <w:spacing w:before="20"/>
        <w:rPr>
          <w:rFonts w:ascii="Arial" w:hAnsi="Arial" w:cs="Arial"/>
          <w:sz w:val="22"/>
          <w:szCs w:val="22"/>
          <w:u w:val="single"/>
        </w:rPr>
      </w:pPr>
    </w:p>
    <w:p w14:paraId="2EC7C914" w14:textId="77777777" w:rsidR="00973344" w:rsidRDefault="00973344" w:rsidP="00696661">
      <w:pPr>
        <w:rPr>
          <w:rFonts w:ascii="Arial" w:hAnsi="Arial" w:cs="Arial"/>
          <w:sz w:val="22"/>
          <w:szCs w:val="22"/>
          <w:u w:val="single"/>
        </w:rPr>
      </w:pPr>
    </w:p>
    <w:p w14:paraId="142ADC18" w14:textId="42A77F34" w:rsidR="00696661" w:rsidRDefault="00696661" w:rsidP="00696661">
      <w:pPr>
        <w:rPr>
          <w:rFonts w:ascii="Arial" w:hAnsi="Arial" w:cs="Arial"/>
          <w:sz w:val="22"/>
          <w:szCs w:val="22"/>
          <w:u w:val="single"/>
        </w:rPr>
      </w:pPr>
      <w:r>
        <w:rPr>
          <w:rFonts w:ascii="Arial" w:hAnsi="Arial" w:cs="Arial"/>
          <w:sz w:val="22"/>
          <w:szCs w:val="22"/>
          <w:u w:val="single"/>
        </w:rPr>
        <w:lastRenderedPageBreak/>
        <w:t>F. 6 Equipment or Facility Rental/User Fees</w:t>
      </w:r>
    </w:p>
    <w:p w14:paraId="4B4A4C33" w14:textId="77777777" w:rsidR="00696661" w:rsidRPr="008F2256" w:rsidRDefault="008F2256" w:rsidP="00696661">
      <w:pPr>
        <w:rPr>
          <w:rFonts w:ascii="Arial" w:hAnsi="Arial" w:cs="Arial"/>
          <w:color w:val="FF0000"/>
          <w:sz w:val="22"/>
          <w:szCs w:val="22"/>
        </w:rPr>
      </w:pPr>
      <w:proofErr w:type="gramStart"/>
      <w:r>
        <w:rPr>
          <w:rFonts w:ascii="Arial" w:hAnsi="Arial" w:cs="Arial"/>
          <w:color w:val="FF0000"/>
          <w:sz w:val="22"/>
          <w:szCs w:val="22"/>
        </w:rPr>
        <w:t>Detail</w:t>
      </w:r>
      <w:proofErr w:type="gramEnd"/>
      <w:r>
        <w:rPr>
          <w:rFonts w:ascii="Arial" w:hAnsi="Arial" w:cs="Arial"/>
          <w:color w:val="FF0000"/>
          <w:sz w:val="22"/>
          <w:szCs w:val="22"/>
        </w:rPr>
        <w:t xml:space="preserve"> basis of costs estimate and applicability to the project.</w:t>
      </w:r>
    </w:p>
    <w:p w14:paraId="7C5A254D" w14:textId="77777777" w:rsidR="00696661" w:rsidRDefault="00696661" w:rsidP="00696661">
      <w:pPr>
        <w:rPr>
          <w:rFonts w:ascii="Arial" w:hAnsi="Arial" w:cs="Arial"/>
          <w:sz w:val="22"/>
          <w:szCs w:val="22"/>
          <w:u w:val="single"/>
        </w:rPr>
      </w:pPr>
    </w:p>
    <w:p w14:paraId="295606F1" w14:textId="77777777" w:rsidR="00696661" w:rsidRDefault="00696661" w:rsidP="00696661">
      <w:pPr>
        <w:rPr>
          <w:rFonts w:ascii="Arial" w:hAnsi="Arial" w:cs="Arial"/>
          <w:sz w:val="22"/>
          <w:szCs w:val="22"/>
          <w:u w:val="single"/>
        </w:rPr>
      </w:pPr>
      <w:r>
        <w:rPr>
          <w:rFonts w:ascii="Arial" w:hAnsi="Arial" w:cs="Arial"/>
          <w:sz w:val="22"/>
          <w:szCs w:val="22"/>
          <w:u w:val="single"/>
        </w:rPr>
        <w:t>F.7. Alterations and Renovations</w:t>
      </w:r>
    </w:p>
    <w:p w14:paraId="64550AB7" w14:textId="77777777" w:rsidR="008F2256" w:rsidRPr="008F2256" w:rsidRDefault="008F2256" w:rsidP="008F2256">
      <w:pPr>
        <w:rPr>
          <w:rFonts w:ascii="Arial" w:hAnsi="Arial" w:cs="Arial"/>
          <w:color w:val="FF0000"/>
          <w:sz w:val="22"/>
          <w:szCs w:val="22"/>
        </w:rPr>
      </w:pPr>
      <w:proofErr w:type="gramStart"/>
      <w:r>
        <w:rPr>
          <w:rFonts w:ascii="Arial" w:hAnsi="Arial" w:cs="Arial"/>
          <w:color w:val="FF0000"/>
          <w:sz w:val="22"/>
          <w:szCs w:val="22"/>
        </w:rPr>
        <w:t>Detail</w:t>
      </w:r>
      <w:proofErr w:type="gramEnd"/>
      <w:r>
        <w:rPr>
          <w:rFonts w:ascii="Arial" w:hAnsi="Arial" w:cs="Arial"/>
          <w:color w:val="FF0000"/>
          <w:sz w:val="22"/>
          <w:szCs w:val="22"/>
        </w:rPr>
        <w:t xml:space="preserve"> basis of costs estimate and applicability to the </w:t>
      </w:r>
      <w:proofErr w:type="gramStart"/>
      <w:r>
        <w:rPr>
          <w:rFonts w:ascii="Arial" w:hAnsi="Arial" w:cs="Arial"/>
          <w:color w:val="FF0000"/>
          <w:sz w:val="22"/>
          <w:szCs w:val="22"/>
        </w:rPr>
        <w:t>project</w:t>
      </w:r>
      <w:r w:rsidR="000A17AC">
        <w:rPr>
          <w:rFonts w:ascii="Arial" w:hAnsi="Arial" w:cs="Arial"/>
          <w:color w:val="FF0000"/>
          <w:sz w:val="22"/>
          <w:szCs w:val="22"/>
        </w:rPr>
        <w:t>, if</w:t>
      </w:r>
      <w:proofErr w:type="gramEnd"/>
      <w:r w:rsidR="000A17AC">
        <w:rPr>
          <w:rFonts w:ascii="Arial" w:hAnsi="Arial" w:cs="Arial"/>
          <w:color w:val="FF0000"/>
          <w:sz w:val="22"/>
          <w:szCs w:val="22"/>
        </w:rPr>
        <w:t xml:space="preserve"> renovations are allowed</w:t>
      </w:r>
    </w:p>
    <w:p w14:paraId="2D88ED0B" w14:textId="77777777" w:rsidR="00696661" w:rsidRDefault="00696661" w:rsidP="00696661">
      <w:pPr>
        <w:rPr>
          <w:rFonts w:ascii="Arial" w:hAnsi="Arial" w:cs="Arial"/>
          <w:sz w:val="22"/>
          <w:szCs w:val="22"/>
          <w:u w:val="single"/>
        </w:rPr>
      </w:pPr>
    </w:p>
    <w:p w14:paraId="78FA7B4F" w14:textId="77777777" w:rsidR="00696661" w:rsidRDefault="00696661" w:rsidP="00696661">
      <w:pPr>
        <w:rPr>
          <w:rFonts w:ascii="Arial" w:hAnsi="Arial" w:cs="Arial"/>
          <w:sz w:val="22"/>
          <w:szCs w:val="22"/>
          <w:u w:val="single"/>
        </w:rPr>
      </w:pPr>
    </w:p>
    <w:p w14:paraId="3C598E5E" w14:textId="77777777" w:rsidR="00696661" w:rsidRPr="00D03999" w:rsidRDefault="00696661" w:rsidP="00696661">
      <w:pPr>
        <w:rPr>
          <w:rFonts w:ascii="Arial" w:hAnsi="Arial" w:cs="Arial"/>
          <w:sz w:val="22"/>
          <w:szCs w:val="22"/>
        </w:rPr>
      </w:pPr>
      <w:r>
        <w:rPr>
          <w:rFonts w:ascii="Arial" w:hAnsi="Arial" w:cs="Arial"/>
          <w:sz w:val="22"/>
          <w:szCs w:val="22"/>
          <w:u w:val="single"/>
        </w:rPr>
        <w:t>F.8. Other Expenses</w:t>
      </w:r>
    </w:p>
    <w:p w14:paraId="52B791FA" w14:textId="77777777" w:rsidR="00696661" w:rsidRDefault="00696661" w:rsidP="00696661">
      <w:pPr>
        <w:rPr>
          <w:rFonts w:ascii="Arial" w:hAnsi="Arial" w:cs="Arial"/>
          <w:b/>
          <w:sz w:val="22"/>
          <w:szCs w:val="22"/>
          <w:u w:val="single"/>
        </w:rPr>
      </w:pPr>
    </w:p>
    <w:p w14:paraId="6767F7E3" w14:textId="77777777" w:rsidR="008F2256" w:rsidRDefault="008F2256" w:rsidP="00696661">
      <w:pPr>
        <w:rPr>
          <w:rFonts w:ascii="Arial" w:hAnsi="Arial" w:cs="Arial"/>
          <w:bCs/>
          <w:color w:val="FF0000"/>
          <w:sz w:val="22"/>
          <w:szCs w:val="22"/>
        </w:rPr>
      </w:pPr>
      <w:r>
        <w:rPr>
          <w:rFonts w:ascii="Arial" w:hAnsi="Arial" w:cs="Arial"/>
          <w:bCs/>
          <w:color w:val="FF0000"/>
          <w:sz w:val="22"/>
          <w:szCs w:val="22"/>
        </w:rPr>
        <w:t>For items that do not fall within the specified Other Direct categories above, itemize in this section and include the basis of the cost estimate.   Common item</w:t>
      </w:r>
      <w:r w:rsidR="000A17AC">
        <w:rPr>
          <w:rFonts w:ascii="Arial" w:hAnsi="Arial" w:cs="Arial"/>
          <w:bCs/>
          <w:color w:val="FF0000"/>
          <w:sz w:val="22"/>
          <w:szCs w:val="22"/>
        </w:rPr>
        <w:t>s</w:t>
      </w:r>
      <w:r>
        <w:rPr>
          <w:rFonts w:ascii="Arial" w:hAnsi="Arial" w:cs="Arial"/>
          <w:bCs/>
          <w:color w:val="FF0000"/>
          <w:sz w:val="22"/>
          <w:szCs w:val="22"/>
        </w:rPr>
        <w:t xml:space="preserve"> </w:t>
      </w:r>
      <w:proofErr w:type="gramStart"/>
      <w:r>
        <w:rPr>
          <w:rFonts w:ascii="Arial" w:hAnsi="Arial" w:cs="Arial"/>
          <w:bCs/>
          <w:color w:val="FF0000"/>
          <w:sz w:val="22"/>
          <w:szCs w:val="22"/>
        </w:rPr>
        <w:t>include:</w:t>
      </w:r>
      <w:proofErr w:type="gramEnd"/>
      <w:r>
        <w:rPr>
          <w:rFonts w:ascii="Arial" w:hAnsi="Arial" w:cs="Arial"/>
          <w:bCs/>
          <w:color w:val="FF0000"/>
          <w:sz w:val="22"/>
          <w:szCs w:val="22"/>
        </w:rPr>
        <w:t xml:space="preserve"> Human subject incentive payments, equipment maintenance, </w:t>
      </w:r>
      <w:r w:rsidR="000A17AC">
        <w:rPr>
          <w:rFonts w:ascii="Arial" w:hAnsi="Arial" w:cs="Arial"/>
          <w:bCs/>
          <w:color w:val="FF0000"/>
          <w:sz w:val="22"/>
          <w:szCs w:val="22"/>
        </w:rPr>
        <w:t>f</w:t>
      </w:r>
      <w:r>
        <w:rPr>
          <w:rFonts w:ascii="Arial" w:hAnsi="Arial" w:cs="Arial"/>
          <w:bCs/>
          <w:color w:val="FF0000"/>
          <w:sz w:val="22"/>
          <w:szCs w:val="22"/>
        </w:rPr>
        <w:t xml:space="preserve">ees for </w:t>
      </w:r>
      <w:r w:rsidR="000A17AC">
        <w:rPr>
          <w:rFonts w:ascii="Arial" w:hAnsi="Arial" w:cs="Arial"/>
          <w:bCs/>
          <w:color w:val="FF0000"/>
          <w:sz w:val="22"/>
          <w:szCs w:val="22"/>
        </w:rPr>
        <w:t>s</w:t>
      </w:r>
      <w:r>
        <w:rPr>
          <w:rFonts w:ascii="Arial" w:hAnsi="Arial" w:cs="Arial"/>
          <w:bCs/>
          <w:color w:val="FF0000"/>
          <w:sz w:val="22"/>
          <w:szCs w:val="22"/>
        </w:rPr>
        <w:t>ervice</w:t>
      </w:r>
      <w:r w:rsidR="000A17AC">
        <w:rPr>
          <w:rFonts w:ascii="Arial" w:hAnsi="Arial" w:cs="Arial"/>
          <w:bCs/>
          <w:color w:val="FF0000"/>
          <w:sz w:val="22"/>
          <w:szCs w:val="22"/>
        </w:rPr>
        <w:t>, g</w:t>
      </w:r>
      <w:r>
        <w:rPr>
          <w:rFonts w:ascii="Arial" w:hAnsi="Arial" w:cs="Arial"/>
          <w:bCs/>
          <w:color w:val="FF0000"/>
          <w:sz w:val="22"/>
          <w:szCs w:val="22"/>
        </w:rPr>
        <w:t xml:space="preserve">raduate </w:t>
      </w:r>
      <w:r w:rsidR="000A17AC">
        <w:rPr>
          <w:rFonts w:ascii="Arial" w:hAnsi="Arial" w:cs="Arial"/>
          <w:bCs/>
          <w:color w:val="FF0000"/>
          <w:sz w:val="22"/>
          <w:szCs w:val="22"/>
        </w:rPr>
        <w:t>t</w:t>
      </w:r>
      <w:r>
        <w:rPr>
          <w:rFonts w:ascii="Arial" w:hAnsi="Arial" w:cs="Arial"/>
          <w:bCs/>
          <w:color w:val="FF0000"/>
          <w:sz w:val="22"/>
          <w:szCs w:val="22"/>
        </w:rPr>
        <w:t xml:space="preserve">uition and </w:t>
      </w:r>
      <w:r w:rsidR="000A17AC">
        <w:rPr>
          <w:rFonts w:ascii="Arial" w:hAnsi="Arial" w:cs="Arial"/>
          <w:bCs/>
          <w:color w:val="FF0000"/>
          <w:sz w:val="22"/>
          <w:szCs w:val="22"/>
        </w:rPr>
        <w:t>f</w:t>
      </w:r>
      <w:r>
        <w:rPr>
          <w:rFonts w:ascii="Arial" w:hAnsi="Arial" w:cs="Arial"/>
          <w:bCs/>
          <w:color w:val="FF0000"/>
          <w:sz w:val="22"/>
          <w:szCs w:val="22"/>
        </w:rPr>
        <w:t>ee</w:t>
      </w:r>
      <w:r w:rsidR="000A17AC">
        <w:rPr>
          <w:rFonts w:ascii="Arial" w:hAnsi="Arial" w:cs="Arial"/>
          <w:bCs/>
          <w:color w:val="FF0000"/>
          <w:sz w:val="22"/>
          <w:szCs w:val="22"/>
        </w:rPr>
        <w:t>s</w:t>
      </w:r>
    </w:p>
    <w:p w14:paraId="1A9DB807" w14:textId="77777777" w:rsidR="008F2256" w:rsidRDefault="008F2256" w:rsidP="00696661">
      <w:pPr>
        <w:rPr>
          <w:rFonts w:ascii="Arial" w:hAnsi="Arial" w:cs="Arial"/>
          <w:bCs/>
          <w:color w:val="FF0000"/>
          <w:sz w:val="22"/>
          <w:szCs w:val="22"/>
        </w:rPr>
      </w:pPr>
    </w:p>
    <w:p w14:paraId="2FA9A1FC" w14:textId="77777777" w:rsidR="00EE6680" w:rsidRDefault="008F2256" w:rsidP="000A17AC">
      <w:pPr>
        <w:ind w:left="720"/>
        <w:rPr>
          <w:rFonts w:ascii="Arial" w:hAnsi="Arial" w:cs="Arial"/>
          <w:bCs/>
          <w:sz w:val="22"/>
          <w:szCs w:val="22"/>
        </w:rPr>
      </w:pPr>
      <w:r>
        <w:rPr>
          <w:rFonts w:ascii="Arial" w:hAnsi="Arial" w:cs="Arial"/>
          <w:bCs/>
          <w:sz w:val="22"/>
          <w:szCs w:val="22"/>
        </w:rPr>
        <w:t>Animals (Mice) per diem</w:t>
      </w:r>
      <w:r w:rsidR="00EE6680">
        <w:rPr>
          <w:rFonts w:ascii="Arial" w:hAnsi="Arial" w:cs="Arial"/>
          <w:bCs/>
          <w:sz w:val="22"/>
          <w:szCs w:val="22"/>
        </w:rPr>
        <w:t>:</w:t>
      </w:r>
    </w:p>
    <w:p w14:paraId="19B8184A" w14:textId="77777777" w:rsidR="008F2256" w:rsidRDefault="008F2256" w:rsidP="000A17AC">
      <w:pPr>
        <w:ind w:left="720"/>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break</w:t>
      </w:r>
      <w:proofErr w:type="gramEnd"/>
      <w:r>
        <w:rPr>
          <w:rFonts w:ascii="Arial" w:hAnsi="Arial" w:cs="Arial"/>
          <w:bCs/>
          <w:sz w:val="22"/>
          <w:szCs w:val="22"/>
        </w:rPr>
        <w:t xml:space="preserve"> down costs) # of mice, per diem fees, etc.</w:t>
      </w:r>
    </w:p>
    <w:p w14:paraId="46889D42" w14:textId="77777777" w:rsidR="00EE6680" w:rsidRDefault="00EE6680" w:rsidP="000A17AC">
      <w:pPr>
        <w:ind w:left="720"/>
        <w:rPr>
          <w:rFonts w:ascii="Arial" w:hAnsi="Arial" w:cs="Arial"/>
          <w:bCs/>
          <w:sz w:val="22"/>
          <w:szCs w:val="22"/>
        </w:rPr>
      </w:pPr>
    </w:p>
    <w:p w14:paraId="0205C6AB" w14:textId="77777777" w:rsidR="00EE6680" w:rsidRDefault="00EE6680" w:rsidP="000A17AC">
      <w:pPr>
        <w:ind w:left="720"/>
        <w:rPr>
          <w:rFonts w:ascii="Arial" w:hAnsi="Arial" w:cs="Arial"/>
          <w:bCs/>
          <w:sz w:val="22"/>
          <w:szCs w:val="22"/>
        </w:rPr>
      </w:pPr>
      <w:r>
        <w:rPr>
          <w:rFonts w:ascii="Arial" w:hAnsi="Arial" w:cs="Arial"/>
          <w:bCs/>
          <w:sz w:val="22"/>
          <w:szCs w:val="22"/>
        </w:rPr>
        <w:t>Tuition:</w:t>
      </w:r>
    </w:p>
    <w:p w14:paraId="32A351DB" w14:textId="77777777" w:rsidR="00EE6680" w:rsidRPr="008F2256" w:rsidRDefault="00EE6680" w:rsidP="000A17AC">
      <w:pPr>
        <w:ind w:left="720"/>
        <w:rPr>
          <w:rFonts w:ascii="Arial" w:hAnsi="Arial" w:cs="Arial"/>
          <w:bCs/>
          <w:sz w:val="22"/>
          <w:szCs w:val="22"/>
        </w:rPr>
      </w:pPr>
      <w:r>
        <w:rPr>
          <w:rFonts w:ascii="Arial" w:hAnsi="Arial" w:cs="Arial"/>
          <w:bCs/>
          <w:sz w:val="22"/>
          <w:szCs w:val="22"/>
        </w:rPr>
        <w:t>Graduate student tuition is requested in accordance with University Policy.</w:t>
      </w:r>
    </w:p>
    <w:p w14:paraId="3E882031" w14:textId="77777777" w:rsidR="008F2256" w:rsidRPr="008F2256" w:rsidRDefault="008F2256" w:rsidP="00696661">
      <w:pPr>
        <w:rPr>
          <w:rFonts w:ascii="Arial" w:hAnsi="Arial" w:cs="Arial"/>
          <w:bCs/>
          <w:color w:val="FF0000"/>
          <w:sz w:val="22"/>
          <w:szCs w:val="22"/>
        </w:rPr>
      </w:pPr>
    </w:p>
    <w:p w14:paraId="0747DC49" w14:textId="77777777" w:rsidR="00BE2B67" w:rsidRPr="00EE6680" w:rsidRDefault="00BE2B67" w:rsidP="00BE2B67">
      <w:pPr>
        <w:pStyle w:val="Heading1"/>
        <w:rPr>
          <w:rFonts w:ascii="Arial" w:hAnsi="Arial" w:cs="Arial"/>
          <w:bCs/>
          <w:sz w:val="22"/>
          <w:szCs w:val="22"/>
          <w:u w:val="none"/>
        </w:rPr>
      </w:pPr>
    </w:p>
    <w:p w14:paraId="6ADA7FE2" w14:textId="77777777" w:rsidR="00696661" w:rsidRDefault="00EE6680" w:rsidP="00685C92">
      <w:pPr>
        <w:rPr>
          <w:rFonts w:ascii="Arial" w:hAnsi="Arial" w:cs="Arial"/>
          <w:bCs/>
          <w:sz w:val="22"/>
          <w:szCs w:val="22"/>
          <w:lang w:bidi="x-none"/>
        </w:rPr>
      </w:pPr>
      <w:r w:rsidRPr="00EE6680">
        <w:rPr>
          <w:rFonts w:ascii="Arial" w:hAnsi="Arial" w:cs="Arial"/>
          <w:bCs/>
          <w:sz w:val="22"/>
          <w:szCs w:val="22"/>
          <w:lang w:bidi="x-none"/>
        </w:rPr>
        <w:t>Facilities and Administrative Costs (F&amp;A) are charged according to the University’s federally negotiated rate agreement. Th</w:t>
      </w:r>
      <w:r w:rsidR="00696661" w:rsidRPr="00EE6680">
        <w:rPr>
          <w:rFonts w:ascii="Arial" w:hAnsi="Arial" w:cs="Arial"/>
          <w:bCs/>
          <w:sz w:val="22"/>
          <w:szCs w:val="22"/>
          <w:lang w:bidi="x-none"/>
        </w:rPr>
        <w:t xml:space="preserve">e </w:t>
      </w:r>
      <w:r w:rsidR="00685C92" w:rsidRPr="00EE6680">
        <w:rPr>
          <w:rFonts w:ascii="Arial" w:hAnsi="Arial" w:cs="Arial"/>
          <w:bCs/>
          <w:sz w:val="22"/>
          <w:szCs w:val="22"/>
          <w:lang w:bidi="x-none"/>
        </w:rPr>
        <w:t xml:space="preserve">rate of 57% </w:t>
      </w:r>
      <w:r w:rsidR="00913303">
        <w:rPr>
          <w:rFonts w:ascii="Arial" w:hAnsi="Arial" w:cs="Arial"/>
          <w:bCs/>
          <w:sz w:val="22"/>
          <w:szCs w:val="22"/>
          <w:lang w:bidi="x-none"/>
        </w:rPr>
        <w:t xml:space="preserve">for on-campus research </w:t>
      </w:r>
      <w:r w:rsidR="00685C92" w:rsidRPr="00EE6680">
        <w:rPr>
          <w:rFonts w:ascii="Arial" w:hAnsi="Arial" w:cs="Arial"/>
          <w:bCs/>
          <w:sz w:val="22"/>
          <w:szCs w:val="22"/>
          <w:lang w:bidi="x-none"/>
        </w:rPr>
        <w:t>is applied</w:t>
      </w:r>
      <w:r w:rsidR="00696661" w:rsidRPr="00EE6680">
        <w:rPr>
          <w:rFonts w:ascii="Arial" w:hAnsi="Arial" w:cs="Arial"/>
          <w:bCs/>
          <w:sz w:val="22"/>
          <w:szCs w:val="22"/>
          <w:lang w:bidi="x-none"/>
        </w:rPr>
        <w:t>.</w:t>
      </w:r>
    </w:p>
    <w:p w14:paraId="5B68F71D" w14:textId="77777777" w:rsidR="00EE6680" w:rsidRDefault="00EE6680" w:rsidP="00685C92">
      <w:pPr>
        <w:rPr>
          <w:rFonts w:ascii="Arial" w:hAnsi="Arial" w:cs="Arial"/>
          <w:bCs/>
          <w:sz w:val="22"/>
          <w:szCs w:val="22"/>
          <w:lang w:bidi="x-none"/>
        </w:rPr>
      </w:pPr>
    </w:p>
    <w:p w14:paraId="64DCF0AB" w14:textId="77777777" w:rsidR="00EE6680" w:rsidRDefault="00EE6680" w:rsidP="00685C92">
      <w:pPr>
        <w:rPr>
          <w:rFonts w:ascii="Arial" w:hAnsi="Arial" w:cs="Arial"/>
          <w:bCs/>
          <w:sz w:val="22"/>
          <w:szCs w:val="22"/>
          <w:lang w:bidi="x-none"/>
        </w:rPr>
      </w:pPr>
    </w:p>
    <w:p w14:paraId="0B09C7DC" w14:textId="7370078C" w:rsidR="00EE6680" w:rsidRDefault="00913303" w:rsidP="00685C92">
      <w:pPr>
        <w:rPr>
          <w:rFonts w:ascii="Arial" w:hAnsi="Arial" w:cs="Arial"/>
          <w:bCs/>
          <w:sz w:val="22"/>
          <w:szCs w:val="22"/>
          <w:lang w:bidi="x-none"/>
        </w:rPr>
      </w:pPr>
      <w:r>
        <w:rPr>
          <w:rFonts w:ascii="Arial" w:hAnsi="Arial" w:cs="Arial"/>
          <w:bCs/>
          <w:sz w:val="22"/>
          <w:szCs w:val="22"/>
          <w:lang w:bidi="x-none"/>
        </w:rPr>
        <w:t>For personnel costs,</w:t>
      </w:r>
      <w:r w:rsidR="00EE6680">
        <w:rPr>
          <w:rFonts w:ascii="Arial" w:hAnsi="Arial" w:cs="Arial"/>
          <w:bCs/>
          <w:sz w:val="22"/>
          <w:szCs w:val="22"/>
          <w:lang w:bidi="x-none"/>
        </w:rPr>
        <w:t xml:space="preserve"> Rutgers University</w:t>
      </w:r>
      <w:r>
        <w:rPr>
          <w:rFonts w:ascii="Arial" w:hAnsi="Arial" w:cs="Arial"/>
          <w:bCs/>
          <w:sz w:val="22"/>
          <w:szCs w:val="22"/>
          <w:lang w:bidi="x-none"/>
        </w:rPr>
        <w:t xml:space="preserve"> suggests building in an annual increment of 3% per year</w:t>
      </w:r>
      <w:r w:rsidR="00D41E6E">
        <w:rPr>
          <w:rFonts w:ascii="Arial" w:hAnsi="Arial" w:cs="Arial"/>
          <w:bCs/>
          <w:sz w:val="22"/>
          <w:szCs w:val="22"/>
          <w:lang w:bidi="x-none"/>
        </w:rPr>
        <w:t>, if allowed</w:t>
      </w:r>
      <w:r>
        <w:rPr>
          <w:rFonts w:ascii="Arial" w:hAnsi="Arial" w:cs="Arial"/>
          <w:bCs/>
          <w:sz w:val="22"/>
          <w:szCs w:val="22"/>
          <w:lang w:bidi="x-none"/>
        </w:rPr>
        <w:t>.</w:t>
      </w:r>
      <w:r w:rsidR="00EE6680">
        <w:rPr>
          <w:rFonts w:ascii="Arial" w:hAnsi="Arial" w:cs="Arial"/>
          <w:bCs/>
          <w:sz w:val="22"/>
          <w:szCs w:val="22"/>
          <w:lang w:bidi="x-none"/>
        </w:rPr>
        <w:t xml:space="preserve"> </w:t>
      </w:r>
    </w:p>
    <w:p w14:paraId="11450071" w14:textId="77777777" w:rsidR="00EE6680" w:rsidRDefault="00EE6680" w:rsidP="00685C92">
      <w:pPr>
        <w:rPr>
          <w:rFonts w:ascii="Arial" w:hAnsi="Arial" w:cs="Arial"/>
          <w:bCs/>
          <w:sz w:val="22"/>
          <w:szCs w:val="22"/>
          <w:lang w:bidi="x-none"/>
        </w:rPr>
      </w:pPr>
    </w:p>
    <w:p w14:paraId="1F2EA766" w14:textId="77777777" w:rsidR="00EE6680" w:rsidRPr="00EE6680" w:rsidRDefault="00EE6680" w:rsidP="00685C92">
      <w:pPr>
        <w:rPr>
          <w:rFonts w:ascii="Arial" w:hAnsi="Arial" w:cs="Arial"/>
          <w:bCs/>
          <w:color w:val="FF0000"/>
          <w:sz w:val="22"/>
          <w:szCs w:val="22"/>
          <w:lang w:bidi="x-none"/>
        </w:rPr>
      </w:pPr>
      <w:r w:rsidRPr="00EE6680">
        <w:rPr>
          <w:rFonts w:ascii="Arial" w:hAnsi="Arial" w:cs="Arial"/>
          <w:bCs/>
          <w:color w:val="FF0000"/>
          <w:sz w:val="22"/>
          <w:szCs w:val="22"/>
          <w:lang w:bidi="x-none"/>
        </w:rPr>
        <w:t>Include justification for any significant increases or decreases from the initial budget</w:t>
      </w:r>
      <w:r w:rsidR="00913303">
        <w:rPr>
          <w:rFonts w:ascii="Arial" w:hAnsi="Arial" w:cs="Arial"/>
          <w:bCs/>
          <w:color w:val="FF0000"/>
          <w:sz w:val="22"/>
          <w:szCs w:val="22"/>
          <w:lang w:bidi="x-none"/>
        </w:rPr>
        <w:t xml:space="preserve"> </w:t>
      </w:r>
      <w:r w:rsidR="00913303" w:rsidRPr="00EE6680">
        <w:rPr>
          <w:rFonts w:ascii="Arial" w:hAnsi="Arial" w:cs="Arial"/>
          <w:bCs/>
          <w:color w:val="FF0000"/>
          <w:sz w:val="22"/>
          <w:szCs w:val="22"/>
          <w:lang w:bidi="x-none"/>
        </w:rPr>
        <w:t>year</w:t>
      </w:r>
      <w:r w:rsidR="00913303">
        <w:rPr>
          <w:rFonts w:ascii="Arial" w:hAnsi="Arial" w:cs="Arial"/>
          <w:bCs/>
          <w:color w:val="FF0000"/>
          <w:sz w:val="22"/>
          <w:szCs w:val="22"/>
          <w:lang w:bidi="x-none"/>
        </w:rPr>
        <w:t>.</w:t>
      </w:r>
      <w:r w:rsidRPr="00EE6680">
        <w:rPr>
          <w:rFonts w:ascii="Arial" w:hAnsi="Arial" w:cs="Arial"/>
          <w:bCs/>
          <w:color w:val="FF0000"/>
          <w:sz w:val="22"/>
          <w:szCs w:val="22"/>
          <w:lang w:bidi="x-none"/>
        </w:rPr>
        <w:t xml:space="preserve"> </w:t>
      </w:r>
    </w:p>
    <w:p w14:paraId="5BD8BE4F" w14:textId="77777777" w:rsidR="00EE6680" w:rsidRDefault="00EE6680" w:rsidP="00685C92">
      <w:pPr>
        <w:rPr>
          <w:rFonts w:ascii="Arial" w:hAnsi="Arial" w:cs="Arial"/>
          <w:bCs/>
          <w:sz w:val="22"/>
          <w:szCs w:val="22"/>
          <w:lang w:bidi="x-none"/>
        </w:rPr>
      </w:pPr>
    </w:p>
    <w:p w14:paraId="2509B6C4" w14:textId="77777777" w:rsidR="00696661" w:rsidRDefault="00696661" w:rsidP="00696661"/>
    <w:p w14:paraId="00B53D6C" w14:textId="77777777" w:rsidR="00EE6680" w:rsidRPr="00696661" w:rsidRDefault="00EE6680" w:rsidP="00696661"/>
    <w:sectPr w:rsidR="00EE6680" w:rsidRPr="00696661" w:rsidSect="00E756A2">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8575" w14:textId="77777777" w:rsidR="006E7A24" w:rsidRDefault="006E7A24">
      <w:r>
        <w:separator/>
      </w:r>
    </w:p>
  </w:endnote>
  <w:endnote w:type="continuationSeparator" w:id="0">
    <w:p w14:paraId="565C6A10" w14:textId="77777777" w:rsidR="006E7A24" w:rsidRDefault="006E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FEE6" w14:textId="77777777" w:rsidR="006E7A24" w:rsidRDefault="006E7A24">
      <w:r>
        <w:separator/>
      </w:r>
    </w:p>
  </w:footnote>
  <w:footnote w:type="continuationSeparator" w:id="0">
    <w:p w14:paraId="5FD66CEE" w14:textId="77777777" w:rsidR="006E7A24" w:rsidRDefault="006E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0A16" w14:textId="77777777" w:rsidR="00D62F06" w:rsidRDefault="00D62F06">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5C9"/>
    <w:multiLevelType w:val="hybridMultilevel"/>
    <w:tmpl w:val="7EFAA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5DEB"/>
    <w:multiLevelType w:val="hybridMultilevel"/>
    <w:tmpl w:val="C074C8C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805CC"/>
    <w:multiLevelType w:val="hybridMultilevel"/>
    <w:tmpl w:val="125C90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696D45"/>
    <w:multiLevelType w:val="hybridMultilevel"/>
    <w:tmpl w:val="54B04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62129"/>
    <w:multiLevelType w:val="hybridMultilevel"/>
    <w:tmpl w:val="29EA7AD0"/>
    <w:lvl w:ilvl="0" w:tplc="2BCC7E9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4284135">
    <w:abstractNumId w:val="4"/>
  </w:num>
  <w:num w:numId="2" w16cid:durableId="1217006255">
    <w:abstractNumId w:val="0"/>
  </w:num>
  <w:num w:numId="3" w16cid:durableId="255332961">
    <w:abstractNumId w:val="3"/>
  </w:num>
  <w:num w:numId="4" w16cid:durableId="1457017571">
    <w:abstractNumId w:val="2"/>
  </w:num>
  <w:num w:numId="5" w16cid:durableId="651252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wMjQ3NzEyMjM3NjFQ0lEKTi0uzszPAykwrgUA9SJifSwAAAA="/>
  </w:docVars>
  <w:rsids>
    <w:rsidRoot w:val="000B4CFF"/>
    <w:rsid w:val="000000E4"/>
    <w:rsid w:val="00027B93"/>
    <w:rsid w:val="00032BCC"/>
    <w:rsid w:val="00063461"/>
    <w:rsid w:val="00075CB2"/>
    <w:rsid w:val="00082042"/>
    <w:rsid w:val="00085566"/>
    <w:rsid w:val="000973B5"/>
    <w:rsid w:val="00097ACC"/>
    <w:rsid w:val="000A17AC"/>
    <w:rsid w:val="000A48EF"/>
    <w:rsid w:val="000B4CFF"/>
    <w:rsid w:val="000D405A"/>
    <w:rsid w:val="000E1904"/>
    <w:rsid w:val="000E4CE2"/>
    <w:rsid w:val="00100108"/>
    <w:rsid w:val="00106D90"/>
    <w:rsid w:val="001076E3"/>
    <w:rsid w:val="00110D53"/>
    <w:rsid w:val="00122AA1"/>
    <w:rsid w:val="00125C24"/>
    <w:rsid w:val="00142C7F"/>
    <w:rsid w:val="00146855"/>
    <w:rsid w:val="00155733"/>
    <w:rsid w:val="00166358"/>
    <w:rsid w:val="0017166A"/>
    <w:rsid w:val="001C027E"/>
    <w:rsid w:val="001D3D8E"/>
    <w:rsid w:val="001E2272"/>
    <w:rsid w:val="0026747E"/>
    <w:rsid w:val="002722F2"/>
    <w:rsid w:val="00284169"/>
    <w:rsid w:val="0028563D"/>
    <w:rsid w:val="00287C94"/>
    <w:rsid w:val="00292FAA"/>
    <w:rsid w:val="002A47B1"/>
    <w:rsid w:val="002A7E06"/>
    <w:rsid w:val="002D1346"/>
    <w:rsid w:val="002F4B1E"/>
    <w:rsid w:val="003014C4"/>
    <w:rsid w:val="00311018"/>
    <w:rsid w:val="00320E61"/>
    <w:rsid w:val="00337CA4"/>
    <w:rsid w:val="0034339A"/>
    <w:rsid w:val="00343E5B"/>
    <w:rsid w:val="0035356E"/>
    <w:rsid w:val="003713AA"/>
    <w:rsid w:val="003A2138"/>
    <w:rsid w:val="003C4807"/>
    <w:rsid w:val="003C7688"/>
    <w:rsid w:val="003E02E7"/>
    <w:rsid w:val="003E3000"/>
    <w:rsid w:val="003E4A73"/>
    <w:rsid w:val="00401AE5"/>
    <w:rsid w:val="00405C62"/>
    <w:rsid w:val="004151DF"/>
    <w:rsid w:val="00435ACF"/>
    <w:rsid w:val="00463DB5"/>
    <w:rsid w:val="0048416F"/>
    <w:rsid w:val="004A5C90"/>
    <w:rsid w:val="004A78AA"/>
    <w:rsid w:val="004C3702"/>
    <w:rsid w:val="004E0FBC"/>
    <w:rsid w:val="004E1E13"/>
    <w:rsid w:val="0051511A"/>
    <w:rsid w:val="005304F8"/>
    <w:rsid w:val="00534561"/>
    <w:rsid w:val="00540910"/>
    <w:rsid w:val="00544115"/>
    <w:rsid w:val="00547764"/>
    <w:rsid w:val="005576DD"/>
    <w:rsid w:val="005823E8"/>
    <w:rsid w:val="00585705"/>
    <w:rsid w:val="00596FF5"/>
    <w:rsid w:val="005D07B8"/>
    <w:rsid w:val="005F198C"/>
    <w:rsid w:val="00603063"/>
    <w:rsid w:val="00621102"/>
    <w:rsid w:val="00624E1E"/>
    <w:rsid w:val="00625256"/>
    <w:rsid w:val="00626264"/>
    <w:rsid w:val="00627F33"/>
    <w:rsid w:val="00657212"/>
    <w:rsid w:val="00677637"/>
    <w:rsid w:val="00685C92"/>
    <w:rsid w:val="0069121D"/>
    <w:rsid w:val="00694091"/>
    <w:rsid w:val="00696661"/>
    <w:rsid w:val="006A1813"/>
    <w:rsid w:val="006B5CAB"/>
    <w:rsid w:val="006D0798"/>
    <w:rsid w:val="006E6319"/>
    <w:rsid w:val="006E7A24"/>
    <w:rsid w:val="006F6BE6"/>
    <w:rsid w:val="0071395F"/>
    <w:rsid w:val="00723D90"/>
    <w:rsid w:val="007373DF"/>
    <w:rsid w:val="00756B1B"/>
    <w:rsid w:val="007648BB"/>
    <w:rsid w:val="007779AC"/>
    <w:rsid w:val="00777FF5"/>
    <w:rsid w:val="00787CDA"/>
    <w:rsid w:val="00795B8B"/>
    <w:rsid w:val="007B0574"/>
    <w:rsid w:val="007C3867"/>
    <w:rsid w:val="007E2672"/>
    <w:rsid w:val="007E6AE6"/>
    <w:rsid w:val="008104D2"/>
    <w:rsid w:val="00825C94"/>
    <w:rsid w:val="00857E75"/>
    <w:rsid w:val="008636E9"/>
    <w:rsid w:val="00892B26"/>
    <w:rsid w:val="008966A7"/>
    <w:rsid w:val="008E09DA"/>
    <w:rsid w:val="008F2256"/>
    <w:rsid w:val="008F636E"/>
    <w:rsid w:val="00904128"/>
    <w:rsid w:val="00913303"/>
    <w:rsid w:val="009308EC"/>
    <w:rsid w:val="009323C5"/>
    <w:rsid w:val="00935DA4"/>
    <w:rsid w:val="00944B4D"/>
    <w:rsid w:val="00946B9A"/>
    <w:rsid w:val="009509FB"/>
    <w:rsid w:val="00957E6C"/>
    <w:rsid w:val="00963D68"/>
    <w:rsid w:val="009667DA"/>
    <w:rsid w:val="00973344"/>
    <w:rsid w:val="00981CE9"/>
    <w:rsid w:val="00982590"/>
    <w:rsid w:val="00991A5B"/>
    <w:rsid w:val="009C7B17"/>
    <w:rsid w:val="009D2659"/>
    <w:rsid w:val="009D331D"/>
    <w:rsid w:val="009D4A96"/>
    <w:rsid w:val="009F68EF"/>
    <w:rsid w:val="00A137E1"/>
    <w:rsid w:val="00A142B9"/>
    <w:rsid w:val="00A37E45"/>
    <w:rsid w:val="00A60488"/>
    <w:rsid w:val="00A72CD6"/>
    <w:rsid w:val="00A920BE"/>
    <w:rsid w:val="00AE03E2"/>
    <w:rsid w:val="00AF4207"/>
    <w:rsid w:val="00AF4D61"/>
    <w:rsid w:val="00B00543"/>
    <w:rsid w:val="00B41320"/>
    <w:rsid w:val="00B55EA5"/>
    <w:rsid w:val="00B61446"/>
    <w:rsid w:val="00B62E05"/>
    <w:rsid w:val="00B93792"/>
    <w:rsid w:val="00B93DE4"/>
    <w:rsid w:val="00BA429F"/>
    <w:rsid w:val="00BB1BBB"/>
    <w:rsid w:val="00BC0092"/>
    <w:rsid w:val="00BC39AF"/>
    <w:rsid w:val="00BD07A7"/>
    <w:rsid w:val="00BD1A1E"/>
    <w:rsid w:val="00BD427B"/>
    <w:rsid w:val="00BE2B67"/>
    <w:rsid w:val="00BE4DC0"/>
    <w:rsid w:val="00BF2341"/>
    <w:rsid w:val="00BF5552"/>
    <w:rsid w:val="00BF6C58"/>
    <w:rsid w:val="00C03DCD"/>
    <w:rsid w:val="00C352C9"/>
    <w:rsid w:val="00C454BC"/>
    <w:rsid w:val="00C56A2D"/>
    <w:rsid w:val="00C66AFE"/>
    <w:rsid w:val="00C8511F"/>
    <w:rsid w:val="00CB28B1"/>
    <w:rsid w:val="00CD60E3"/>
    <w:rsid w:val="00CE420A"/>
    <w:rsid w:val="00CE65B5"/>
    <w:rsid w:val="00D0149C"/>
    <w:rsid w:val="00D03999"/>
    <w:rsid w:val="00D060B2"/>
    <w:rsid w:val="00D07154"/>
    <w:rsid w:val="00D30214"/>
    <w:rsid w:val="00D324A1"/>
    <w:rsid w:val="00D41D31"/>
    <w:rsid w:val="00D41E6E"/>
    <w:rsid w:val="00D62F06"/>
    <w:rsid w:val="00D6590F"/>
    <w:rsid w:val="00D81FAA"/>
    <w:rsid w:val="00DC6AF0"/>
    <w:rsid w:val="00DD00BC"/>
    <w:rsid w:val="00DE3269"/>
    <w:rsid w:val="00DF000C"/>
    <w:rsid w:val="00DF4971"/>
    <w:rsid w:val="00E350D5"/>
    <w:rsid w:val="00E50946"/>
    <w:rsid w:val="00E539D3"/>
    <w:rsid w:val="00E6753F"/>
    <w:rsid w:val="00E756A2"/>
    <w:rsid w:val="00EB369F"/>
    <w:rsid w:val="00ED5F43"/>
    <w:rsid w:val="00ED7FAC"/>
    <w:rsid w:val="00EE6680"/>
    <w:rsid w:val="00EF2E3C"/>
    <w:rsid w:val="00EF5D9C"/>
    <w:rsid w:val="00EF648B"/>
    <w:rsid w:val="00F0689C"/>
    <w:rsid w:val="00F45D44"/>
    <w:rsid w:val="00F72FD1"/>
    <w:rsid w:val="00F922BB"/>
    <w:rsid w:val="00F930F8"/>
    <w:rsid w:val="00F95E77"/>
    <w:rsid w:val="00FA070B"/>
    <w:rsid w:val="00FA58D8"/>
    <w:rsid w:val="00FB04D3"/>
    <w:rsid w:val="00FC4484"/>
    <w:rsid w:val="00FE293B"/>
    <w:rsid w:val="00FE3D23"/>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19D78"/>
  <w15:chartTrackingRefBased/>
  <w15:docId w15:val="{860D4DB6-CE00-4A04-AABF-43F517E9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spacing w:line="480" w:lineRule="auto"/>
      <w:outlineLvl w:val="1"/>
    </w:pPr>
    <w:rPr>
      <w:sz w:val="24"/>
    </w:rPr>
  </w:style>
  <w:style w:type="paragraph" w:styleId="Heading3">
    <w:name w:val="heading 3"/>
    <w:basedOn w:val="Normal"/>
    <w:next w:val="Normal"/>
    <w:qFormat/>
    <w:pPr>
      <w:keepNext/>
      <w:spacing w:line="480" w:lineRule="auto"/>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uto"/>
    </w:pPr>
    <w:rPr>
      <w:sz w:val="24"/>
    </w:rPr>
  </w:style>
  <w:style w:type="paragraph" w:styleId="CommentText">
    <w:name w:val="annotation text"/>
    <w:basedOn w:val="Normal"/>
    <w:semiHidden/>
    <w:pPr>
      <w:autoSpaceDE w:val="0"/>
      <w:autoSpaceDN w:val="0"/>
    </w:pPr>
    <w:rPr>
      <w:rFonts w:ascii="Times" w:hAnsi="Times"/>
    </w:rPr>
  </w:style>
  <w:style w:type="paragraph" w:styleId="Title">
    <w:name w:val="Title"/>
    <w:basedOn w:val="Normal"/>
    <w:qFormat/>
    <w:pPr>
      <w:spacing w:line="360" w:lineRule="auto"/>
      <w:jc w:val="center"/>
    </w:pPr>
    <w:rPr>
      <w:b/>
      <w:sz w:val="24"/>
    </w:rPr>
  </w:style>
  <w:style w:type="paragraph" w:styleId="BodyText3">
    <w:name w:val="Body Text 3"/>
    <w:basedOn w:val="Normal"/>
    <w:pPr>
      <w:autoSpaceDE w:val="0"/>
      <w:autoSpaceDN w:val="0"/>
      <w:spacing w:after="120"/>
    </w:pPr>
    <w:rPr>
      <w:rFonts w:ascii="Times" w:hAnsi="Times"/>
      <w:sz w:val="16"/>
      <w:szCs w:val="16"/>
    </w:rPr>
  </w:style>
  <w:style w:type="paragraph" w:customStyle="1" w:styleId="DataField11pt">
    <w:name w:val="Data Field 11pt"/>
    <w:basedOn w:val="Normal"/>
    <w:pPr>
      <w:autoSpaceDE w:val="0"/>
      <w:autoSpaceDN w:val="0"/>
      <w:spacing w:line="300" w:lineRule="exact"/>
    </w:pPr>
    <w:rPr>
      <w:rFonts w:ascii="Arial" w:hAnsi="Arial" w:cs="Arial"/>
      <w:noProof/>
      <w:sz w:val="22"/>
    </w:rPr>
  </w:style>
  <w:style w:type="paragraph" w:customStyle="1" w:styleId="Arial10BoldText">
    <w:name w:val="Arial10BoldText"/>
    <w:basedOn w:val="Normal"/>
    <w:pPr>
      <w:autoSpaceDE w:val="0"/>
      <w:autoSpaceDN w:val="0"/>
      <w:spacing w:before="20" w:after="20"/>
    </w:pPr>
    <w:rPr>
      <w:rFonts w:ascii="Arial" w:hAnsi="Arial" w:cs="Arial"/>
      <w:b/>
      <w:bCs/>
    </w:rPr>
  </w:style>
  <w:style w:type="paragraph" w:styleId="BodyText2">
    <w:name w:val="Body Text 2"/>
    <w:basedOn w:val="Normal"/>
    <w:rPr>
      <w:b/>
      <w:bCs/>
      <w:i/>
      <w:iCs/>
      <w:sz w:val="24"/>
    </w:rPr>
  </w:style>
  <w:style w:type="paragraph" w:styleId="BalloonText">
    <w:name w:val="Balloon Text"/>
    <w:basedOn w:val="Normal"/>
    <w:semiHidden/>
    <w:rsid w:val="002A4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07778">
      <w:bodyDiv w:val="1"/>
      <w:marLeft w:val="0"/>
      <w:marRight w:val="0"/>
      <w:marTop w:val="0"/>
      <w:marBottom w:val="0"/>
      <w:divBdr>
        <w:top w:val="none" w:sz="0" w:space="0" w:color="auto"/>
        <w:left w:val="none" w:sz="0" w:space="0" w:color="auto"/>
        <w:bottom w:val="none" w:sz="0" w:space="0" w:color="auto"/>
        <w:right w:val="none" w:sz="0" w:space="0" w:color="auto"/>
      </w:divBdr>
    </w:div>
    <w:div w:id="328947304">
      <w:bodyDiv w:val="1"/>
      <w:marLeft w:val="0"/>
      <w:marRight w:val="0"/>
      <w:marTop w:val="0"/>
      <w:marBottom w:val="0"/>
      <w:divBdr>
        <w:top w:val="none" w:sz="0" w:space="0" w:color="auto"/>
        <w:left w:val="none" w:sz="0" w:space="0" w:color="auto"/>
        <w:bottom w:val="none" w:sz="0" w:space="0" w:color="auto"/>
        <w:right w:val="none" w:sz="0" w:space="0" w:color="auto"/>
      </w:divBdr>
    </w:div>
    <w:div w:id="10790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BUDGET JUSTIFICATION</vt:lpstr>
    </vt:vector>
  </TitlesOfParts>
  <Company>The Miriam Hospital</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subject/>
  <dc:creator>Amy Gorin</dc:creator>
  <cp:keywords/>
  <cp:lastModifiedBy>Joe Broderick</cp:lastModifiedBy>
  <cp:revision>2</cp:revision>
  <cp:lastPrinted>2013-05-22T11:37:00Z</cp:lastPrinted>
  <dcterms:created xsi:type="dcterms:W3CDTF">2022-09-20T15:14:00Z</dcterms:created>
  <dcterms:modified xsi:type="dcterms:W3CDTF">2022-09-20T15:14:00Z</dcterms:modified>
</cp:coreProperties>
</file>