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09/11/2018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Faculty Reports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Dean Barone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Congrats to Dean Barone for being elected dean for another 5 years!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Room 106 is available as a meditation room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Quiet space to be used for prayer/relaxation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Mental health professional available 3 days a week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Pharmacy cafe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Working to make meal swipes available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Building hours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Monday through Friday 7am-10pm, with swipe access for pharmacy students until 1am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Saturday and Sunday, 9am-5pm for pharmacy student swipe access only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Finals, December 14th-21st, open 24/7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Group rooms 7am-4:30pm for pharmacy students swipe access only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 Printers are on the way!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Pass rate on state exam 95%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Chancellor wants to review the pharmacy school as part of RBHS self study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Evaluate the basic sciences and the program as a whole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preparation for accreditation of the school </w:t>
      </w:r>
    </w:p>
    <w:p w:rsidR="00000000" w:rsidDel="00000000" w:rsidP="00000000" w:rsidRDefault="00000000" w:rsidRPr="00000000" w14:paraId="00000033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First University Senate meeting is September 21st at 1:10PM 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All the different schools are represented and changes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Say congratulations to our two coordinating committee chairs, Brian Ding and Brittany Phan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Help us work with deans and coordinate PGC events</w:t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Individual Attendance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You will need to swipe in and out to be counted for attendance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Individuals who attend all PGC meetings will receive a gift card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Class council and PGC reps are ineligible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Organization Attendance Competition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You must attend 4 out of 7 meetings to be counted towards your organization’s attendance</w:t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PGC reps do not count towards attendance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Prizes will be rewarded to the organizations with the most number of attendees and greatest percentage of the organization's membership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Send membership lists to be counted for the attendance competition</w:t>
      </w:r>
    </w:p>
    <w:p w:rsidR="00000000" w:rsidDel="00000000" w:rsidP="00000000" w:rsidRDefault="00000000" w:rsidRPr="00000000" w14:paraId="00000045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PGC Reps can email weekly organization announcements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minjeo12@gmail.com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by 10PM Monday to be sent out on Tuesday evening.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PGC calendar of events and exams is available. Contact me if there’s trouble accessing it, or if you have any questions</w:t>
      </w:r>
    </w:p>
    <w:p w:rsidR="00000000" w:rsidDel="00000000" w:rsidP="00000000" w:rsidRDefault="00000000" w:rsidRPr="00000000" w14:paraId="00000049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Treasurer’s Workshop &amp; Treasurer’s Test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Last workshop date is this Friday at 3pm in Ph-007 - please make your best efforts to attend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Reimbursements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Please have your treasures check to make sure they have access by logging in and verifying they are connected to the right account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Will begin to work on the reimbursements leftover from last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Congratulations to PR co-chairs</w:t>
      </w:r>
    </w:p>
    <w:p w:rsidR="00000000" w:rsidDel="00000000" w:rsidP="00000000" w:rsidRDefault="00000000" w:rsidRPr="00000000" w14:paraId="00000053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Musab Samarrai</w:t>
      </w:r>
    </w:p>
    <w:p w:rsidR="00000000" w:rsidDel="00000000" w:rsidP="00000000" w:rsidRDefault="00000000" w:rsidRPr="00000000" w14:paraId="00000054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Jenna Park</w:t>
      </w:r>
    </w:p>
    <w:p w:rsidR="00000000" w:rsidDel="00000000" w:rsidP="00000000" w:rsidRDefault="00000000" w:rsidRPr="00000000" w14:paraId="00000055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Please come up to front at end of meeting 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Involvement fair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Wednesday, September 12th from 3PM-7PM in BSC MPR</w:t>
      </w:r>
    </w:p>
    <w:p w:rsidR="00000000" w:rsidDel="00000000" w:rsidP="00000000" w:rsidRDefault="00000000" w:rsidRPr="00000000" w14:paraId="00000058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Organizations will give stickers to students that visit their table</w:t>
      </w:r>
    </w:p>
    <w:p w:rsidR="00000000" w:rsidDel="00000000" w:rsidP="00000000" w:rsidRDefault="00000000" w:rsidRPr="00000000" w14:paraId="00000059">
      <w:pPr>
        <w:numPr>
          <w:ilvl w:val="3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Talk to 10 different organizations and turn in slip to be entered into a raffle (gift cards)</w:t>
      </w:r>
    </w:p>
    <w:p w:rsidR="00000000" w:rsidDel="00000000" w:rsidP="00000000" w:rsidRDefault="00000000" w:rsidRPr="00000000" w14:paraId="0000005A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 presidents, please fill out the involvement fair PowerPoint so that we can run slides on a projector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How to Transfer into Pharmacy</w:t>
      </w:r>
    </w:p>
    <w:p w:rsidR="00000000" w:rsidDel="00000000" w:rsidP="00000000" w:rsidRDefault="00000000" w:rsidRPr="00000000" w14:paraId="0000005C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Planning for October 9th or 16th</w:t>
      </w:r>
    </w:p>
    <w:p w:rsidR="00000000" w:rsidDel="00000000" w:rsidP="00000000" w:rsidRDefault="00000000" w:rsidRPr="00000000" w14:paraId="0000005D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Panel of students and EMSOP administration to provide an information Q&amp;A regarding how and why to pursue a PharmD</w:t>
      </w:r>
    </w:p>
    <w:p w:rsidR="00000000" w:rsidDel="00000000" w:rsidP="00000000" w:rsidRDefault="00000000" w:rsidRPr="00000000" w14:paraId="0000005E">
      <w:pPr>
        <w:numPr>
          <w:ilvl w:val="2"/>
          <w:numId w:val="6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Still looking for a P1 transfer to participate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What else do students want to see in terms of collaborating with other schools?</w:t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Thank you to everyone who participated in the Mentoring Picnic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Congratulations to our webmaster LJ Lu</w:t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Nehar Damle, President</w:t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Booking rooms in the pharmacy building</w:t>
      </w:r>
    </w:p>
    <w:p w:rsidR="00000000" w:rsidDel="00000000" w:rsidP="00000000" w:rsidRDefault="00000000" w:rsidRPr="00000000" w14:paraId="00000067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rtl w:val="0"/>
        </w:rPr>
        <w:t xml:space="preserve">Rooms 247, 249, 288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(smaller classrooms)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rtl w:val="0"/>
        </w:rPr>
        <w:t xml:space="preserve">Lecture Halls 130 &amp; 131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: Student organizations can book their events by emailing Betty Cash with their requests. Only ONE representative per organization should reach out.  .</w:t>
      </w:r>
    </w:p>
    <w:p w:rsidR="00000000" w:rsidDel="00000000" w:rsidP="00000000" w:rsidRDefault="00000000" w:rsidRPr="00000000" w14:paraId="00000068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rtl w:val="0"/>
        </w:rPr>
        <w:t xml:space="preserve">Study Rooms  242, 244, 246 (2nd fl) &amp; 102B, 102C (larger conference rooms off the Atrium)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:   Swipe card access is available to pharmacy students to use these rooms. </w:t>
      </w:r>
    </w:p>
    <w:p w:rsidR="00000000" w:rsidDel="00000000" w:rsidP="00000000" w:rsidRDefault="00000000" w:rsidRPr="00000000" w14:paraId="00000069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rtl w:val="0"/>
        </w:rPr>
        <w:t xml:space="preserve">Study Rooms 248 and 102A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 will be for Faculty and Staff use only.</w:t>
      </w:r>
    </w:p>
    <w:p w:rsidR="00000000" w:rsidDel="00000000" w:rsidP="00000000" w:rsidRDefault="00000000" w:rsidRPr="00000000" w14:paraId="0000006A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As before,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8"/>
          <w:szCs w:val="18"/>
          <w:rtl w:val="0"/>
        </w:rPr>
        <w:t xml:space="preserve">Rooms PH -007, 111 and 115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will continue to be available for booking in the evenings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Storage of supplies in PGC office for organizations</w:t>
      </w:r>
    </w:p>
    <w:p w:rsidR="00000000" w:rsidDel="00000000" w:rsidP="00000000" w:rsidRDefault="00000000" w:rsidRPr="00000000" w14:paraId="0000006C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222222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rtl w:val="0"/>
        </w:rPr>
        <w:t xml:space="preserve">Within the next week will have storage units for student organization access to the PGC Office </w:t>
      </w:r>
    </w:p>
    <w:p w:rsidR="00000000" w:rsidDel="00000000" w:rsidP="00000000" w:rsidRDefault="00000000" w:rsidRPr="00000000" w14:paraId="0000006D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New PGC Constitution</w:t>
      </w:r>
    </w:p>
    <w:p w:rsidR="00000000" w:rsidDel="00000000" w:rsidP="00000000" w:rsidRDefault="00000000" w:rsidRPr="00000000" w14:paraId="0000006E">
      <w:pPr>
        <w:numPr>
          <w:ilvl w:val="2"/>
          <w:numId w:val="7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Updated to reflect changing needs of EMSOP student body. Will be available on the PGC website after the first RxCOP meeting. </w:t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PGC Meetings will be more discussion-based and will involve the audience more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Any questions, feel free to reach me at nehardamle@gmail.com </w:t>
      </w:r>
    </w:p>
    <w:p w:rsidR="00000000" w:rsidDel="00000000" w:rsidP="00000000" w:rsidRDefault="00000000" w:rsidRPr="00000000" w14:paraId="00000071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sz w:val="14"/>
        <w:szCs w:val="14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njeo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