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Supporting Students Before and After Surgery</w:t>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Fonts w:ascii="Arial" w:cs="Arial" w:eastAsia="Arial" w:hAnsi="Arial"/>
          <w:rtl w:val="0"/>
        </w:rPr>
        <w:t xml:space="preserve">A guide for teachers, school psychologists, and other school professionals</w:t>
      </w:r>
    </w:p>
    <w:p w:rsidR="00000000" w:rsidDel="00000000" w:rsidP="00000000" w:rsidRDefault="00000000" w:rsidRPr="00000000" w14:paraId="00000003">
      <w:pPr>
        <w:spacing w:line="240" w:lineRule="auto"/>
        <w:rPr>
          <w:rFonts w:ascii="Arial" w:cs="Arial" w:eastAsia="Arial" w:hAnsi="Arial"/>
        </w:rPr>
      </w:pPr>
      <w:r w:rsidDel="00000000" w:rsidR="00000000" w:rsidRPr="00000000">
        <w:rPr>
          <w:rFonts w:ascii="Arial" w:cs="Arial" w:eastAsia="Arial" w:hAnsi="Arial"/>
          <w:rtl w:val="0"/>
        </w:rPr>
        <w:t xml:space="preserve">Childhood surgery background</w:t>
      </w:r>
    </w:p>
    <w:p w:rsidR="00000000" w:rsidDel="00000000" w:rsidP="00000000" w:rsidRDefault="00000000" w:rsidRPr="00000000" w14:paraId="0000000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Childhood surgery background</w:t>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rtl w:val="0"/>
        </w:rPr>
        <w:t xml:space="preserve">Every year, 4.7% of children receive surgical intervention (1). </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Fonts w:ascii="Arial" w:cs="Arial" w:eastAsia="Arial" w:hAnsi="Arial"/>
          <w:rtl w:val="0"/>
        </w:rPr>
        <w:t xml:space="preserve">The most common pediatric surgeries are related to the ear, nose, and throat (2) and have an average recovery time of 6 days (3). </w:t>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rtl w:val="0"/>
        </w:rPr>
        <w:t xml:space="preserve">Up to 60% of young children undergoing surgery and anesthesia report significant anxiety (4). </w:t>
      </w:r>
    </w:p>
    <w:p w:rsidR="00000000" w:rsidDel="00000000" w:rsidP="00000000" w:rsidRDefault="00000000" w:rsidRPr="00000000" w14:paraId="00000009">
      <w:pPr>
        <w:spacing w:line="240" w:lineRule="auto"/>
        <w:rPr>
          <w:rFonts w:ascii="Arial" w:cs="Arial" w:eastAsia="Arial" w:hAnsi="Arial"/>
        </w:rPr>
      </w:pPr>
      <w:r w:rsidDel="00000000" w:rsidR="00000000" w:rsidRPr="00000000">
        <w:rPr>
          <w:rFonts w:ascii="Arial" w:cs="Arial" w:eastAsia="Arial" w:hAnsi="Arial"/>
          <w:rtl w:val="0"/>
        </w:rPr>
        <w:t xml:space="preserve">40% of children report moderate to severe pain after surgery (5). Emotional and behavioral challenges are also common. (6)</w:t>
      </w:r>
    </w:p>
    <w:p w:rsidR="00000000" w:rsidDel="00000000" w:rsidP="00000000" w:rsidRDefault="00000000" w:rsidRPr="00000000" w14:paraId="0000000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Preoperative anxiety</w:t>
      </w:r>
    </w:p>
    <w:p w:rsidR="00000000" w:rsidDel="00000000" w:rsidP="00000000" w:rsidRDefault="00000000" w:rsidRPr="00000000" w14:paraId="0000000C">
      <w:pPr>
        <w:spacing w:line="240" w:lineRule="auto"/>
        <w:rPr>
          <w:rFonts w:ascii="Arial" w:cs="Arial" w:eastAsia="Arial" w:hAnsi="Arial"/>
        </w:rPr>
      </w:pPr>
      <w:r w:rsidDel="00000000" w:rsidR="00000000" w:rsidRPr="00000000">
        <w:rPr>
          <w:rFonts w:ascii="Arial" w:cs="Arial" w:eastAsia="Arial" w:hAnsi="Arial"/>
          <w:rtl w:val="0"/>
        </w:rPr>
        <w:t xml:space="preserve">Preoperative anxiety is significant fear or worry prior to a surgical procedure. </w:t>
      </w:r>
    </w:p>
    <w:p w:rsidR="00000000" w:rsidDel="00000000" w:rsidP="00000000" w:rsidRDefault="00000000" w:rsidRPr="00000000" w14:paraId="0000000D">
      <w:pPr>
        <w:spacing w:line="240" w:lineRule="auto"/>
        <w:rPr>
          <w:rFonts w:ascii="Arial" w:cs="Arial" w:eastAsia="Arial" w:hAnsi="Arial"/>
        </w:rPr>
      </w:pPr>
      <w:r w:rsidDel="00000000" w:rsidR="00000000" w:rsidRPr="00000000">
        <w:rPr>
          <w:rFonts w:ascii="Arial" w:cs="Arial" w:eastAsia="Arial" w:hAnsi="Arial"/>
          <w:rtl w:val="0"/>
        </w:rPr>
        <w:t xml:space="preserve">Risk factors for high preoperative anxiety include: (2)</w:t>
      </w:r>
    </w:p>
    <w:p w:rsidR="00000000" w:rsidDel="00000000" w:rsidP="00000000" w:rsidRDefault="00000000" w:rsidRPr="00000000" w14:paraId="0000000E">
      <w:pPr>
        <w:spacing w:line="240" w:lineRule="auto"/>
        <w:rPr>
          <w:rFonts w:ascii="Arial" w:cs="Arial" w:eastAsia="Arial" w:hAnsi="Arial"/>
        </w:rPr>
      </w:pPr>
      <w:r w:rsidDel="00000000" w:rsidR="00000000" w:rsidRPr="00000000">
        <w:rPr>
          <w:rFonts w:ascii="Arial" w:cs="Arial" w:eastAsia="Arial" w:hAnsi="Arial"/>
          <w:rtl w:val="0"/>
        </w:rPr>
        <w:t xml:space="preserve">Age (older children are more anxious about surgery)</w:t>
      </w:r>
    </w:p>
    <w:p w:rsidR="00000000" w:rsidDel="00000000" w:rsidP="00000000" w:rsidRDefault="00000000" w:rsidRPr="00000000" w14:paraId="0000000F">
      <w:pPr>
        <w:spacing w:line="240" w:lineRule="auto"/>
        <w:rPr>
          <w:rFonts w:ascii="Arial" w:cs="Arial" w:eastAsia="Arial" w:hAnsi="Arial"/>
        </w:rPr>
      </w:pPr>
      <w:r w:rsidDel="00000000" w:rsidR="00000000" w:rsidRPr="00000000">
        <w:rPr>
          <w:rFonts w:ascii="Arial" w:cs="Arial" w:eastAsia="Arial" w:hAnsi="Arial"/>
          <w:rtl w:val="0"/>
        </w:rPr>
        <w:t xml:space="preserve">Temperament (anxious, inhibited, shy)</w:t>
      </w:r>
    </w:p>
    <w:p w:rsidR="00000000" w:rsidDel="00000000" w:rsidP="00000000" w:rsidRDefault="00000000" w:rsidRPr="00000000" w14:paraId="00000010">
      <w:pPr>
        <w:spacing w:line="240" w:lineRule="auto"/>
        <w:rPr>
          <w:rFonts w:ascii="Arial" w:cs="Arial" w:eastAsia="Arial" w:hAnsi="Arial"/>
        </w:rPr>
      </w:pPr>
      <w:r w:rsidDel="00000000" w:rsidR="00000000" w:rsidRPr="00000000">
        <w:rPr>
          <w:rFonts w:ascii="Arial" w:cs="Arial" w:eastAsia="Arial" w:hAnsi="Arial"/>
          <w:rtl w:val="0"/>
        </w:rPr>
        <w:t xml:space="preserve">Parental anxiety (high parental anxiety associated with high child anxiety) </w:t>
      </w:r>
    </w:p>
    <w:p w:rsidR="00000000" w:rsidDel="00000000" w:rsidP="00000000" w:rsidRDefault="00000000" w:rsidRPr="00000000" w14:paraId="00000011">
      <w:pPr>
        <w:spacing w:line="240" w:lineRule="auto"/>
        <w:rPr>
          <w:rFonts w:ascii="Arial" w:cs="Arial" w:eastAsia="Arial" w:hAnsi="Arial"/>
        </w:rPr>
      </w:pPr>
      <w:r w:rsidDel="00000000" w:rsidR="00000000" w:rsidRPr="00000000">
        <w:rPr>
          <w:rFonts w:ascii="Arial" w:cs="Arial" w:eastAsia="Arial" w:hAnsi="Arial"/>
          <w:rtl w:val="0"/>
        </w:rPr>
        <w:t xml:space="preserve">Quality of previous medical encounters</w:t>
      </w:r>
    </w:p>
    <w:p w:rsidR="00000000" w:rsidDel="00000000" w:rsidP="00000000" w:rsidRDefault="00000000" w:rsidRPr="00000000" w14:paraId="00000012">
      <w:pPr>
        <w:spacing w:line="240" w:lineRule="auto"/>
        <w:rPr>
          <w:rFonts w:ascii="Arial" w:cs="Arial" w:eastAsia="Arial" w:hAnsi="Arial"/>
        </w:rPr>
      </w:pPr>
      <w:r w:rsidDel="00000000" w:rsidR="00000000" w:rsidRPr="00000000">
        <w:rPr>
          <w:rFonts w:ascii="Arial" w:cs="Arial" w:eastAsia="Arial" w:hAnsi="Arial"/>
          <w:rtl w:val="0"/>
        </w:rPr>
        <w:t xml:space="preserve">Children with high preoperative anxiety experience higher pain post-operation, delayed hospital discharge, maladaptive behavioral changes, and other negative outcomes (2).</w:t>
      </w:r>
    </w:p>
    <w:p w:rsidR="00000000" w:rsidDel="00000000" w:rsidP="00000000" w:rsidRDefault="00000000" w:rsidRPr="00000000" w14:paraId="0000001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How can we support students before surgery? (6)</w:t>
      </w:r>
    </w:p>
    <w:p w:rsidR="00000000" w:rsidDel="00000000" w:rsidP="00000000" w:rsidRDefault="00000000" w:rsidRPr="00000000" w14:paraId="00000015">
      <w:pPr>
        <w:spacing w:line="240" w:lineRule="auto"/>
        <w:rPr>
          <w:rFonts w:ascii="Arial" w:cs="Arial" w:eastAsia="Arial" w:hAnsi="Arial"/>
        </w:rPr>
      </w:pPr>
      <w:r w:rsidDel="00000000" w:rsidR="00000000" w:rsidRPr="00000000">
        <w:rPr>
          <w:rFonts w:ascii="Arial" w:cs="Arial" w:eastAsia="Arial" w:hAnsi="Arial"/>
          <w:rtl w:val="0"/>
        </w:rPr>
        <w:t xml:space="preserve">Do:</w:t>
      </w:r>
    </w:p>
    <w:p w:rsidR="00000000" w:rsidDel="00000000" w:rsidP="00000000" w:rsidRDefault="00000000" w:rsidRPr="00000000" w14:paraId="00000016">
      <w:pPr>
        <w:spacing w:line="240" w:lineRule="auto"/>
        <w:rPr>
          <w:rFonts w:ascii="Arial" w:cs="Arial" w:eastAsia="Arial" w:hAnsi="Arial"/>
        </w:rPr>
      </w:pPr>
      <w:r w:rsidDel="00000000" w:rsidR="00000000" w:rsidRPr="00000000">
        <w:rPr>
          <w:rFonts w:ascii="Arial" w:cs="Arial" w:eastAsia="Arial" w:hAnsi="Arial"/>
          <w:rtl w:val="0"/>
        </w:rPr>
        <w:t xml:space="preserve">Provide the student with simple information about what to expect (e.g., steps of the procedure) to reduce anxiety.</w:t>
      </w:r>
    </w:p>
    <w:p w:rsidR="00000000" w:rsidDel="00000000" w:rsidP="00000000" w:rsidRDefault="00000000" w:rsidRPr="00000000" w14:paraId="00000017">
      <w:pPr>
        <w:spacing w:line="240" w:lineRule="auto"/>
        <w:rPr>
          <w:rFonts w:ascii="Arial" w:cs="Arial" w:eastAsia="Arial" w:hAnsi="Arial"/>
        </w:rPr>
      </w:pPr>
      <w:r w:rsidDel="00000000" w:rsidR="00000000" w:rsidRPr="00000000">
        <w:rPr>
          <w:rFonts w:ascii="Arial" w:cs="Arial" w:eastAsia="Arial" w:hAnsi="Arial"/>
          <w:rtl w:val="0"/>
        </w:rPr>
        <w:t xml:space="preserve">Validate fears (e.g., “It makes sense that you’re scared”)</w:t>
      </w:r>
    </w:p>
    <w:p w:rsidR="00000000" w:rsidDel="00000000" w:rsidP="00000000" w:rsidRDefault="00000000" w:rsidRPr="00000000" w14:paraId="00000018">
      <w:pPr>
        <w:spacing w:line="240" w:lineRule="auto"/>
        <w:rPr>
          <w:rFonts w:ascii="Arial" w:cs="Arial" w:eastAsia="Arial" w:hAnsi="Arial"/>
        </w:rPr>
      </w:pPr>
      <w:r w:rsidDel="00000000" w:rsidR="00000000" w:rsidRPr="00000000">
        <w:rPr>
          <w:rFonts w:ascii="Arial" w:cs="Arial" w:eastAsia="Arial" w:hAnsi="Arial"/>
          <w:rtl w:val="0"/>
        </w:rPr>
        <w:t xml:space="preserve">Practice and model relaxation strategies with the child (e.g., deep breathing, distraction)</w:t>
      </w:r>
    </w:p>
    <w:p w:rsidR="00000000" w:rsidDel="00000000" w:rsidP="00000000" w:rsidRDefault="00000000" w:rsidRPr="00000000" w14:paraId="00000019">
      <w:pPr>
        <w:spacing w:line="240" w:lineRule="auto"/>
        <w:rPr>
          <w:rFonts w:ascii="Arial" w:cs="Arial" w:eastAsia="Arial" w:hAnsi="Arial"/>
        </w:rPr>
      </w:pPr>
      <w:r w:rsidDel="00000000" w:rsidR="00000000" w:rsidRPr="00000000">
        <w:rPr>
          <w:rFonts w:ascii="Arial" w:cs="Arial" w:eastAsia="Arial" w:hAnsi="Arial"/>
          <w:rtl w:val="0"/>
        </w:rPr>
        <w:t xml:space="preserve">Target at-risk children </w:t>
      </w:r>
    </w:p>
    <w:p w:rsidR="00000000" w:rsidDel="00000000" w:rsidP="00000000" w:rsidRDefault="00000000" w:rsidRPr="00000000" w14:paraId="0000001A">
      <w:pPr>
        <w:spacing w:line="240" w:lineRule="auto"/>
        <w:rPr>
          <w:rFonts w:ascii="Arial" w:cs="Arial" w:eastAsia="Arial" w:hAnsi="Arial"/>
        </w:rPr>
      </w:pPr>
      <w:r w:rsidDel="00000000" w:rsidR="00000000" w:rsidRPr="00000000">
        <w:rPr>
          <w:rFonts w:ascii="Arial" w:cs="Arial" w:eastAsia="Arial" w:hAnsi="Arial"/>
          <w:rtl w:val="0"/>
        </w:rPr>
        <w:t xml:space="preserve">Help parents manage their own anxiety with coping strategies </w:t>
      </w:r>
    </w:p>
    <w:p w:rsidR="00000000" w:rsidDel="00000000" w:rsidP="00000000" w:rsidRDefault="00000000" w:rsidRPr="00000000" w14:paraId="0000001B">
      <w:pPr>
        <w:spacing w:line="240" w:lineRule="auto"/>
        <w:rPr>
          <w:rFonts w:ascii="Arial" w:cs="Arial" w:eastAsia="Arial" w:hAnsi="Arial"/>
        </w:rPr>
      </w:pPr>
      <w:r w:rsidDel="00000000" w:rsidR="00000000" w:rsidRPr="00000000">
        <w:rPr>
          <w:rFonts w:ascii="Arial" w:cs="Arial" w:eastAsia="Arial" w:hAnsi="Arial"/>
          <w:rtl w:val="0"/>
        </w:rPr>
        <w:t xml:space="preserve">Provide education to parents (i.e., dispel myths)</w:t>
      </w:r>
    </w:p>
    <w:p w:rsidR="00000000" w:rsidDel="00000000" w:rsidP="00000000" w:rsidRDefault="00000000" w:rsidRPr="00000000" w14:paraId="0000001C">
      <w:pPr>
        <w:spacing w:line="240" w:lineRule="auto"/>
        <w:rPr>
          <w:rFonts w:ascii="Arial" w:cs="Arial" w:eastAsia="Arial" w:hAnsi="Arial"/>
        </w:rPr>
      </w:pPr>
      <w:r w:rsidDel="00000000" w:rsidR="00000000" w:rsidRPr="00000000">
        <w:rPr>
          <w:rFonts w:ascii="Arial" w:cs="Arial" w:eastAsia="Arial" w:hAnsi="Arial"/>
          <w:rtl w:val="0"/>
        </w:rPr>
        <w:t xml:space="preserve">How can we support students before surgery? (6)</w:t>
      </w:r>
    </w:p>
    <w:p w:rsidR="00000000" w:rsidDel="00000000" w:rsidP="00000000" w:rsidRDefault="00000000" w:rsidRPr="00000000" w14:paraId="0000001D">
      <w:pPr>
        <w:spacing w:line="240" w:lineRule="auto"/>
        <w:rPr>
          <w:rFonts w:ascii="Arial" w:cs="Arial" w:eastAsia="Arial" w:hAnsi="Arial"/>
        </w:rPr>
      </w:pPr>
      <w:r w:rsidDel="00000000" w:rsidR="00000000" w:rsidRPr="00000000">
        <w:rPr>
          <w:rFonts w:ascii="Arial" w:cs="Arial" w:eastAsia="Arial" w:hAnsi="Arial"/>
          <w:rtl w:val="0"/>
        </w:rPr>
        <w:t xml:space="preserve">Don’t:</w:t>
      </w:r>
    </w:p>
    <w:p w:rsidR="00000000" w:rsidDel="00000000" w:rsidP="00000000" w:rsidRDefault="00000000" w:rsidRPr="00000000" w14:paraId="0000001E">
      <w:pPr>
        <w:spacing w:line="240" w:lineRule="auto"/>
        <w:rPr>
          <w:rFonts w:ascii="Arial" w:cs="Arial" w:eastAsia="Arial" w:hAnsi="Arial"/>
        </w:rPr>
      </w:pPr>
      <w:r w:rsidDel="00000000" w:rsidR="00000000" w:rsidRPr="00000000">
        <w:rPr>
          <w:rFonts w:ascii="Arial" w:cs="Arial" w:eastAsia="Arial" w:hAnsi="Arial"/>
          <w:rtl w:val="0"/>
        </w:rPr>
        <w:t xml:space="preserve">Avoid talking about the procedure </w:t>
      </w:r>
    </w:p>
    <w:p w:rsidR="00000000" w:rsidDel="00000000" w:rsidP="00000000" w:rsidRDefault="00000000" w:rsidRPr="00000000" w14:paraId="0000001F">
      <w:pPr>
        <w:spacing w:line="240" w:lineRule="auto"/>
        <w:rPr>
          <w:rFonts w:ascii="Arial" w:cs="Arial" w:eastAsia="Arial" w:hAnsi="Arial"/>
        </w:rPr>
      </w:pPr>
      <w:r w:rsidDel="00000000" w:rsidR="00000000" w:rsidRPr="00000000">
        <w:rPr>
          <w:rFonts w:ascii="Arial" w:cs="Arial" w:eastAsia="Arial" w:hAnsi="Arial"/>
          <w:rtl w:val="0"/>
        </w:rPr>
        <w:t xml:space="preserve">State false or premature assumptions (e.g., “it won’t hurt,” “you’ll get better right away”). </w:t>
      </w:r>
    </w:p>
    <w:p w:rsidR="00000000" w:rsidDel="00000000" w:rsidP="00000000" w:rsidRDefault="00000000" w:rsidRPr="00000000" w14:paraId="00000020">
      <w:pPr>
        <w:spacing w:line="240" w:lineRule="auto"/>
        <w:rPr>
          <w:rFonts w:ascii="Arial" w:cs="Arial" w:eastAsia="Arial" w:hAnsi="Arial"/>
        </w:rPr>
      </w:pPr>
      <w:r w:rsidDel="00000000" w:rsidR="00000000" w:rsidRPr="00000000">
        <w:rPr>
          <w:rFonts w:ascii="Arial" w:cs="Arial" w:eastAsia="Arial" w:hAnsi="Arial"/>
          <w:rtl w:val="0"/>
        </w:rPr>
        <w:t xml:space="preserve">Be dismissive of the child’s anxiety (e.g., “you’ll be fine,” “don’t worry”)</w:t>
      </w:r>
    </w:p>
    <w:p w:rsidR="00000000" w:rsidDel="00000000" w:rsidP="00000000" w:rsidRDefault="00000000" w:rsidRPr="00000000" w14:paraId="00000021">
      <w:pPr>
        <w:spacing w:line="240" w:lineRule="auto"/>
        <w:rPr>
          <w:rFonts w:ascii="Arial" w:cs="Arial" w:eastAsia="Arial" w:hAnsi="Arial"/>
        </w:rPr>
      </w:pPr>
      <w:r w:rsidDel="00000000" w:rsidR="00000000" w:rsidRPr="00000000">
        <w:rPr>
          <w:rFonts w:ascii="Arial" w:cs="Arial" w:eastAsia="Arial" w:hAnsi="Arial"/>
          <w:rtl w:val="0"/>
        </w:rPr>
        <w:t xml:space="preserve">Demonstrate excessive anxiety or emotionality when interacting with the student.</w:t>
      </w:r>
    </w:p>
    <w:p w:rsidR="00000000" w:rsidDel="00000000" w:rsidP="00000000" w:rsidRDefault="00000000" w:rsidRPr="00000000" w14:paraId="0000002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National resources for pediatric surgery</w:t>
      </w:r>
    </w:p>
    <w:p w:rsidR="00000000" w:rsidDel="00000000" w:rsidP="00000000" w:rsidRDefault="00000000" w:rsidRPr="00000000" w14:paraId="00000024">
      <w:pPr>
        <w:spacing w:line="240" w:lineRule="auto"/>
        <w:rPr>
          <w:rFonts w:ascii="Arial" w:cs="Arial" w:eastAsia="Arial" w:hAnsi="Arial"/>
        </w:rPr>
      </w:pPr>
      <w:r w:rsidDel="00000000" w:rsidR="00000000" w:rsidRPr="00000000">
        <w:rPr>
          <w:rFonts w:ascii="Arial" w:cs="Arial" w:eastAsia="Arial" w:hAnsi="Arial"/>
          <w:rtl w:val="0"/>
        </w:rPr>
        <w:t xml:space="preserve">American Pediatric Surgical Association</w:t>
      </w:r>
    </w:p>
    <w:p w:rsidR="00000000" w:rsidDel="00000000" w:rsidP="00000000" w:rsidRDefault="00000000" w:rsidRPr="00000000" w14:paraId="00000025">
      <w:pPr>
        <w:spacing w:line="240" w:lineRule="auto"/>
        <w:rPr>
          <w:rFonts w:ascii="Arial" w:cs="Arial" w:eastAsia="Arial" w:hAnsi="Arial"/>
        </w:rPr>
      </w:pPr>
      <w:r w:rsidDel="00000000" w:rsidR="00000000" w:rsidRPr="00000000">
        <w:rPr>
          <w:rFonts w:ascii="Arial" w:cs="Arial" w:eastAsia="Arial" w:hAnsi="Arial"/>
          <w:rtl w:val="0"/>
        </w:rPr>
        <w:t xml:space="preserve">Pediatric Surgery Library</w:t>
      </w:r>
    </w:p>
    <w:p w:rsidR="00000000" w:rsidDel="00000000" w:rsidP="00000000" w:rsidRDefault="00000000" w:rsidRPr="00000000" w14:paraId="00000026">
      <w:pPr>
        <w:spacing w:line="240" w:lineRule="auto"/>
        <w:rPr>
          <w:rFonts w:ascii="Arial" w:cs="Arial" w:eastAsia="Arial" w:hAnsi="Arial"/>
        </w:rPr>
      </w:pPr>
      <w:r w:rsidDel="00000000" w:rsidR="00000000" w:rsidRPr="00000000">
        <w:rPr>
          <w:rFonts w:ascii="Arial" w:cs="Arial" w:eastAsia="Arial" w:hAnsi="Arial"/>
          <w:rtl w:val="0"/>
        </w:rPr>
        <w:t xml:space="preserve">Provides an overview of pediatric conditions, symptoms, and treatments for adults. </w:t>
      </w:r>
    </w:p>
    <w:p w:rsidR="00000000" w:rsidDel="00000000" w:rsidP="00000000" w:rsidRDefault="00000000" w:rsidRPr="00000000" w14:paraId="00000027">
      <w:pPr>
        <w:spacing w:line="240" w:lineRule="auto"/>
        <w:rPr>
          <w:rFonts w:ascii="Arial" w:cs="Arial" w:eastAsia="Arial" w:hAnsi="Arial"/>
        </w:rPr>
      </w:pPr>
      <w:r w:rsidDel="00000000" w:rsidR="00000000" w:rsidRPr="00000000">
        <w:rPr>
          <w:rFonts w:ascii="Arial" w:cs="Arial" w:eastAsia="Arial" w:hAnsi="Arial"/>
          <w:rtl w:val="0"/>
        </w:rPr>
        <w:t xml:space="preserve">Children’s National Visual Supports and Resources</w:t>
      </w:r>
    </w:p>
    <w:p w:rsidR="00000000" w:rsidDel="00000000" w:rsidP="00000000" w:rsidRDefault="00000000" w:rsidRPr="00000000" w14:paraId="00000028">
      <w:pPr>
        <w:spacing w:line="240" w:lineRule="auto"/>
        <w:rPr>
          <w:rFonts w:ascii="Arial" w:cs="Arial" w:eastAsia="Arial" w:hAnsi="Arial"/>
        </w:rPr>
      </w:pPr>
      <w:r w:rsidDel="00000000" w:rsidR="00000000" w:rsidRPr="00000000">
        <w:rPr>
          <w:rFonts w:ascii="Arial" w:cs="Arial" w:eastAsia="Arial" w:hAnsi="Arial"/>
          <w:rtl w:val="0"/>
        </w:rPr>
        <w:t xml:space="preserve">Orients visual learners to medical procedures through videos, stories, and role plays.</w:t>
      </w:r>
    </w:p>
    <w:p w:rsidR="00000000" w:rsidDel="00000000" w:rsidP="00000000" w:rsidRDefault="00000000" w:rsidRPr="00000000" w14:paraId="0000002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School re-entry after surgery</w:t>
      </w:r>
    </w:p>
    <w:p w:rsidR="00000000" w:rsidDel="00000000" w:rsidP="00000000" w:rsidRDefault="00000000" w:rsidRPr="00000000" w14:paraId="0000002C">
      <w:pPr>
        <w:spacing w:line="240" w:lineRule="auto"/>
        <w:rPr>
          <w:rFonts w:ascii="Arial" w:cs="Arial" w:eastAsia="Arial" w:hAnsi="Arial"/>
        </w:rPr>
      </w:pPr>
      <w:r w:rsidDel="00000000" w:rsidR="00000000" w:rsidRPr="00000000">
        <w:rPr>
          <w:rFonts w:ascii="Arial" w:cs="Arial" w:eastAsia="Arial" w:hAnsi="Arial"/>
          <w:rtl w:val="0"/>
        </w:rPr>
        <w:t xml:space="preserve">Children take an average of 13 days to return to school and miss 7-8 school days. (7)</w:t>
      </w:r>
    </w:p>
    <w:p w:rsidR="00000000" w:rsidDel="00000000" w:rsidP="00000000" w:rsidRDefault="00000000" w:rsidRPr="00000000" w14:paraId="0000002D">
      <w:pPr>
        <w:spacing w:line="240" w:lineRule="auto"/>
        <w:rPr>
          <w:rFonts w:ascii="Arial" w:cs="Arial" w:eastAsia="Arial" w:hAnsi="Arial"/>
        </w:rPr>
      </w:pPr>
      <w:r w:rsidDel="00000000" w:rsidR="00000000" w:rsidRPr="00000000">
        <w:rPr>
          <w:rFonts w:ascii="Arial" w:cs="Arial" w:eastAsia="Arial" w:hAnsi="Arial"/>
          <w:rtl w:val="0"/>
        </w:rPr>
        <w:t xml:space="preserve">Common areas of concern: (8)</w:t>
      </w:r>
    </w:p>
    <w:p w:rsidR="00000000" w:rsidDel="00000000" w:rsidP="00000000" w:rsidRDefault="00000000" w:rsidRPr="00000000" w14:paraId="0000002E">
      <w:pPr>
        <w:spacing w:line="240" w:lineRule="auto"/>
        <w:rPr>
          <w:rFonts w:ascii="Arial" w:cs="Arial" w:eastAsia="Arial" w:hAnsi="Arial"/>
        </w:rPr>
      </w:pPr>
      <w:r w:rsidDel="00000000" w:rsidR="00000000" w:rsidRPr="00000000">
        <w:rPr>
          <w:rFonts w:ascii="Arial" w:cs="Arial" w:eastAsia="Arial" w:hAnsi="Arial"/>
          <w:rtl w:val="0"/>
        </w:rPr>
        <w:t xml:space="preserve">Social worries (answering peer questions, stigma)</w:t>
      </w:r>
    </w:p>
    <w:p w:rsidR="00000000" w:rsidDel="00000000" w:rsidP="00000000" w:rsidRDefault="00000000" w:rsidRPr="00000000" w14:paraId="0000002F">
      <w:pPr>
        <w:spacing w:line="240" w:lineRule="auto"/>
        <w:rPr>
          <w:rFonts w:ascii="Arial" w:cs="Arial" w:eastAsia="Arial" w:hAnsi="Arial"/>
        </w:rPr>
      </w:pPr>
      <w:r w:rsidDel="00000000" w:rsidR="00000000" w:rsidRPr="00000000">
        <w:rPr>
          <w:rFonts w:ascii="Arial" w:cs="Arial" w:eastAsia="Arial" w:hAnsi="Arial"/>
          <w:rtl w:val="0"/>
        </w:rPr>
        <w:t xml:space="preserve">Academic concerns (missed content and homework)</w:t>
      </w:r>
    </w:p>
    <w:p w:rsidR="00000000" w:rsidDel="00000000" w:rsidP="00000000" w:rsidRDefault="00000000" w:rsidRPr="00000000" w14:paraId="00000030">
      <w:pPr>
        <w:spacing w:line="240" w:lineRule="auto"/>
        <w:rPr>
          <w:rFonts w:ascii="Arial" w:cs="Arial" w:eastAsia="Arial" w:hAnsi="Arial"/>
        </w:rPr>
      </w:pPr>
      <w:r w:rsidDel="00000000" w:rsidR="00000000" w:rsidRPr="00000000">
        <w:rPr>
          <w:rFonts w:ascii="Arial" w:cs="Arial" w:eastAsia="Arial" w:hAnsi="Arial"/>
          <w:rtl w:val="0"/>
        </w:rPr>
        <w:t xml:space="preserve">Emotional issues (adjustment to changes, managing pain)</w:t>
      </w:r>
    </w:p>
    <w:p w:rsidR="00000000" w:rsidDel="00000000" w:rsidP="00000000" w:rsidRDefault="00000000" w:rsidRPr="00000000" w14:paraId="0000003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How can we help students after surgery? (8)</w:t>
      </w:r>
    </w:p>
    <w:p w:rsidR="00000000" w:rsidDel="00000000" w:rsidP="00000000" w:rsidRDefault="00000000" w:rsidRPr="00000000" w14:paraId="00000033">
      <w:pPr>
        <w:spacing w:line="240" w:lineRule="auto"/>
        <w:rPr>
          <w:rFonts w:ascii="Arial" w:cs="Arial" w:eastAsia="Arial" w:hAnsi="Arial"/>
        </w:rPr>
      </w:pPr>
      <w:r w:rsidDel="00000000" w:rsidR="00000000" w:rsidRPr="00000000">
        <w:rPr>
          <w:rFonts w:ascii="Arial" w:cs="Arial" w:eastAsia="Arial" w:hAnsi="Arial"/>
          <w:rtl w:val="0"/>
        </w:rPr>
        <w:t xml:space="preserve">Provide school passes to show the teacher when the student needs a break. </w:t>
      </w:r>
    </w:p>
    <w:p w:rsidR="00000000" w:rsidDel="00000000" w:rsidP="00000000" w:rsidRDefault="00000000" w:rsidRPr="00000000" w14:paraId="00000034">
      <w:pPr>
        <w:spacing w:line="240" w:lineRule="auto"/>
        <w:rPr>
          <w:rFonts w:ascii="Arial" w:cs="Arial" w:eastAsia="Arial" w:hAnsi="Arial"/>
        </w:rPr>
      </w:pPr>
      <w:r w:rsidDel="00000000" w:rsidR="00000000" w:rsidRPr="00000000">
        <w:rPr>
          <w:rFonts w:ascii="Arial" w:cs="Arial" w:eastAsia="Arial" w:hAnsi="Arial"/>
          <w:rtl w:val="0"/>
        </w:rPr>
        <w:t xml:space="preserve">Identify a warm, trusted staff member the student can seek out when they need support. Adopt a check-in/check-out model with this individual. </w:t>
      </w:r>
    </w:p>
    <w:p w:rsidR="00000000" w:rsidDel="00000000" w:rsidP="00000000" w:rsidRDefault="00000000" w:rsidRPr="00000000" w14:paraId="00000035">
      <w:pPr>
        <w:spacing w:line="240" w:lineRule="auto"/>
        <w:rPr>
          <w:rFonts w:ascii="Arial" w:cs="Arial" w:eastAsia="Arial" w:hAnsi="Arial"/>
        </w:rPr>
      </w:pPr>
      <w:r w:rsidDel="00000000" w:rsidR="00000000" w:rsidRPr="00000000">
        <w:rPr>
          <w:rFonts w:ascii="Arial" w:cs="Arial" w:eastAsia="Arial" w:hAnsi="Arial"/>
          <w:rtl w:val="0"/>
        </w:rPr>
        <w:t xml:space="preserve">Develop a clear and reasonable outstanding work plan. </w:t>
      </w:r>
    </w:p>
    <w:p w:rsidR="00000000" w:rsidDel="00000000" w:rsidP="00000000" w:rsidRDefault="00000000" w:rsidRPr="00000000" w14:paraId="00000036">
      <w:pPr>
        <w:spacing w:line="240" w:lineRule="auto"/>
        <w:rPr>
          <w:rFonts w:ascii="Arial" w:cs="Arial" w:eastAsia="Arial" w:hAnsi="Arial"/>
        </w:rPr>
      </w:pPr>
      <w:r w:rsidDel="00000000" w:rsidR="00000000" w:rsidRPr="00000000">
        <w:rPr>
          <w:rFonts w:ascii="Arial" w:cs="Arial" w:eastAsia="Arial" w:hAnsi="Arial"/>
          <w:rtl w:val="0"/>
        </w:rPr>
        <w:t xml:space="preserve">Promote connectedness through access to school-based groups or activities.</w:t>
      </w:r>
    </w:p>
    <w:p w:rsidR="00000000" w:rsidDel="00000000" w:rsidP="00000000" w:rsidRDefault="00000000" w:rsidRPr="00000000" w14:paraId="0000003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Pain management and treatment adherence</w:t>
      </w:r>
    </w:p>
    <w:p w:rsidR="00000000" w:rsidDel="00000000" w:rsidP="00000000" w:rsidRDefault="00000000" w:rsidRPr="00000000" w14:paraId="00000039">
      <w:pPr>
        <w:spacing w:line="240" w:lineRule="auto"/>
        <w:rPr>
          <w:rFonts w:ascii="Arial" w:cs="Arial" w:eastAsia="Arial" w:hAnsi="Arial"/>
        </w:rPr>
      </w:pPr>
      <w:r w:rsidDel="00000000" w:rsidR="00000000" w:rsidRPr="00000000">
        <w:rPr>
          <w:rFonts w:ascii="Arial" w:cs="Arial" w:eastAsia="Arial" w:hAnsi="Arial"/>
          <w:rtl w:val="0"/>
        </w:rPr>
        <w:t xml:space="preserve">Approximately one-third of children report significant pain for up to one week after surgery (9)</w:t>
      </w:r>
    </w:p>
    <w:p w:rsidR="00000000" w:rsidDel="00000000" w:rsidP="00000000" w:rsidRDefault="00000000" w:rsidRPr="00000000" w14:paraId="0000003A">
      <w:pPr>
        <w:spacing w:line="240" w:lineRule="auto"/>
        <w:rPr>
          <w:rFonts w:ascii="Arial" w:cs="Arial" w:eastAsia="Arial" w:hAnsi="Arial"/>
        </w:rPr>
      </w:pPr>
      <w:r w:rsidDel="00000000" w:rsidR="00000000" w:rsidRPr="00000000">
        <w:rPr>
          <w:rFonts w:ascii="Arial" w:cs="Arial" w:eastAsia="Arial" w:hAnsi="Arial"/>
          <w:rtl w:val="0"/>
        </w:rPr>
        <w:t xml:space="preserve">Even when parents recognize that their child is in pain, most parents give inadequate doses of medication to control their child’s pain. (10)</w:t>
      </w:r>
    </w:p>
    <w:p w:rsidR="00000000" w:rsidDel="00000000" w:rsidP="00000000" w:rsidRDefault="00000000" w:rsidRPr="00000000" w14:paraId="0000003B">
      <w:pPr>
        <w:spacing w:line="240" w:lineRule="auto"/>
        <w:rPr>
          <w:rFonts w:ascii="Arial" w:cs="Arial" w:eastAsia="Arial" w:hAnsi="Arial"/>
        </w:rPr>
      </w:pPr>
      <w:r w:rsidDel="00000000" w:rsidR="00000000" w:rsidRPr="00000000">
        <w:rPr>
          <w:rFonts w:ascii="Arial" w:cs="Arial" w:eastAsia="Arial" w:hAnsi="Arial"/>
          <w:rtl w:val="0"/>
        </w:rPr>
        <w:t xml:space="preserve">Parental perceptions can be a barrier to pain medication utilization (11). Common perceptions include:</w:t>
      </w:r>
    </w:p>
    <w:p w:rsidR="00000000" w:rsidDel="00000000" w:rsidP="00000000" w:rsidRDefault="00000000" w:rsidRPr="00000000" w14:paraId="0000003C">
      <w:pPr>
        <w:spacing w:line="240" w:lineRule="auto"/>
        <w:rPr>
          <w:rFonts w:ascii="Arial" w:cs="Arial" w:eastAsia="Arial" w:hAnsi="Arial"/>
        </w:rPr>
      </w:pPr>
      <w:r w:rsidDel="00000000" w:rsidR="00000000" w:rsidRPr="00000000">
        <w:rPr>
          <w:rFonts w:ascii="Arial" w:cs="Arial" w:eastAsia="Arial" w:hAnsi="Arial"/>
          <w:rtl w:val="0"/>
        </w:rPr>
        <w:t xml:space="preserve">Fear of side effects</w:t>
      </w:r>
    </w:p>
    <w:p w:rsidR="00000000" w:rsidDel="00000000" w:rsidP="00000000" w:rsidRDefault="00000000" w:rsidRPr="00000000" w14:paraId="0000003D">
      <w:pPr>
        <w:spacing w:line="240" w:lineRule="auto"/>
        <w:rPr>
          <w:rFonts w:ascii="Arial" w:cs="Arial" w:eastAsia="Arial" w:hAnsi="Arial"/>
        </w:rPr>
      </w:pPr>
      <w:r w:rsidDel="00000000" w:rsidR="00000000" w:rsidRPr="00000000">
        <w:rPr>
          <w:rFonts w:ascii="Arial" w:cs="Arial" w:eastAsia="Arial" w:hAnsi="Arial"/>
          <w:rtl w:val="0"/>
        </w:rPr>
        <w:t xml:space="preserve">Fear of addiction</w:t>
      </w:r>
    </w:p>
    <w:p w:rsidR="00000000" w:rsidDel="00000000" w:rsidP="00000000" w:rsidRDefault="00000000" w:rsidRPr="00000000" w14:paraId="0000003E">
      <w:pPr>
        <w:spacing w:line="240" w:lineRule="auto"/>
        <w:rPr>
          <w:rFonts w:ascii="Arial" w:cs="Arial" w:eastAsia="Arial" w:hAnsi="Arial"/>
        </w:rPr>
      </w:pPr>
      <w:r w:rsidDel="00000000" w:rsidR="00000000" w:rsidRPr="00000000">
        <w:rPr>
          <w:rFonts w:ascii="Arial" w:cs="Arial" w:eastAsia="Arial" w:hAnsi="Arial"/>
          <w:rtl w:val="0"/>
        </w:rPr>
        <w:t xml:space="preserve">Belief that the less medication is used, the better they work</w:t>
      </w:r>
    </w:p>
    <w:p w:rsidR="00000000" w:rsidDel="00000000" w:rsidP="00000000" w:rsidRDefault="00000000" w:rsidRPr="00000000" w14:paraId="0000003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Common pain-related myths </w:t>
      </w:r>
    </w:p>
    <w:p w:rsidR="00000000" w:rsidDel="00000000" w:rsidP="00000000" w:rsidRDefault="00000000" w:rsidRPr="00000000" w14:paraId="00000041">
      <w:pPr>
        <w:spacing w:line="240" w:lineRule="auto"/>
        <w:rPr>
          <w:rFonts w:ascii="Arial" w:cs="Arial" w:eastAsia="Arial" w:hAnsi="Arial"/>
        </w:rPr>
      </w:pPr>
      <w:r w:rsidDel="00000000" w:rsidR="00000000" w:rsidRPr="00000000">
        <w:rPr>
          <w:rFonts w:ascii="Arial" w:cs="Arial" w:eastAsia="Arial" w:hAnsi="Arial"/>
          <w:rtl w:val="0"/>
        </w:rPr>
        <w:t xml:space="preserve">MYTH: Giving a child an opioid will get them addicted. </w:t>
      </w:r>
    </w:p>
    <w:p w:rsidR="00000000" w:rsidDel="00000000" w:rsidP="00000000" w:rsidRDefault="00000000" w:rsidRPr="00000000" w14:paraId="00000042">
      <w:pPr>
        <w:spacing w:line="240" w:lineRule="auto"/>
        <w:rPr>
          <w:rFonts w:ascii="Arial" w:cs="Arial" w:eastAsia="Arial" w:hAnsi="Arial"/>
        </w:rPr>
      </w:pPr>
      <w:r w:rsidDel="00000000" w:rsidR="00000000" w:rsidRPr="00000000">
        <w:rPr>
          <w:rFonts w:ascii="Arial" w:cs="Arial" w:eastAsia="Arial" w:hAnsi="Arial"/>
          <w:rtl w:val="0"/>
        </w:rPr>
        <w:t xml:space="preserve">FACT: Adolescents often have a higher risk of addiction due to their still-developing brains, social pressures, and/or prevalent mental health challenges. However, carefully following discharge directions and providing the child with drug education can mitigate this risk. (12)</w:t>
      </w:r>
    </w:p>
    <w:p w:rsidR="00000000" w:rsidDel="00000000" w:rsidP="00000000" w:rsidRDefault="00000000" w:rsidRPr="00000000" w14:paraId="0000004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line="240" w:lineRule="auto"/>
        <w:rPr>
          <w:rFonts w:ascii="Arial" w:cs="Arial" w:eastAsia="Arial" w:hAnsi="Arial"/>
        </w:rPr>
      </w:pPr>
      <w:r w:rsidDel="00000000" w:rsidR="00000000" w:rsidRPr="00000000">
        <w:rPr>
          <w:rFonts w:ascii="Arial" w:cs="Arial" w:eastAsia="Arial" w:hAnsi="Arial"/>
          <w:rtl w:val="0"/>
        </w:rPr>
        <w:t xml:space="preserve">MYTH: Pain is necessary for healing and one should wait until pain becomes unbearable to take pain medications</w:t>
      </w:r>
    </w:p>
    <w:p w:rsidR="00000000" w:rsidDel="00000000" w:rsidP="00000000" w:rsidRDefault="00000000" w:rsidRPr="00000000" w14:paraId="00000045">
      <w:pPr>
        <w:spacing w:line="240" w:lineRule="auto"/>
        <w:rPr>
          <w:rFonts w:ascii="Arial" w:cs="Arial" w:eastAsia="Arial" w:hAnsi="Arial"/>
        </w:rPr>
      </w:pPr>
      <w:r w:rsidDel="00000000" w:rsidR="00000000" w:rsidRPr="00000000">
        <w:rPr>
          <w:rFonts w:ascii="Arial" w:cs="Arial" w:eastAsia="Arial" w:hAnsi="Arial"/>
          <w:rtl w:val="0"/>
        </w:rPr>
        <w:t xml:space="preserve">FACT: Poorly regulated pain is associated with increased recovery time and decreased functioning and quality of life. (13) Encourage parents to closely adhere to surgeon directions and ask questions if in doubt.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