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0"/>
        <w:gridCol w:w="8191"/>
      </w:tblGrid>
      <w:tr w:rsidR="00723FDC" w14:paraId="015F2C0B" w14:textId="77777777" w:rsidTr="00723FDC">
        <w:trPr>
          <w:trHeight w:hRule="exact" w:val="586"/>
        </w:trPr>
        <w:tc>
          <w:tcPr>
            <w:tcW w:w="1440" w:type="dxa"/>
          </w:tcPr>
          <w:p w14:paraId="0D032C66" w14:textId="77777777" w:rsidR="00723FDC" w:rsidRPr="00DB1A75" w:rsidRDefault="00723FDC" w:rsidP="00904A40">
            <w:pPr>
              <w:pStyle w:val="TableParagraph"/>
              <w:spacing w:before="55"/>
              <w:ind w:right="177"/>
              <w:rPr>
                <w:b/>
              </w:rPr>
            </w:pPr>
            <w:r w:rsidRPr="00DB1A75">
              <w:rPr>
                <w:b/>
              </w:rPr>
              <w:t xml:space="preserve">Policy </w:t>
            </w:r>
            <w:r w:rsidRPr="00DB1A75">
              <w:rPr>
                <w:b/>
                <w:w w:val="95"/>
              </w:rPr>
              <w:t>Name:</w:t>
            </w:r>
          </w:p>
        </w:tc>
        <w:tc>
          <w:tcPr>
            <w:tcW w:w="8191" w:type="dxa"/>
          </w:tcPr>
          <w:p w14:paraId="4DCB0A83" w14:textId="3BB73AE0" w:rsidR="00723FDC" w:rsidRPr="00FF1400" w:rsidRDefault="00723FDC" w:rsidP="00904A40">
            <w:pPr>
              <w:rPr>
                <w:b/>
                <w:bCs/>
                <w:i/>
                <w:iCs/>
              </w:rPr>
            </w:pPr>
            <w:r>
              <w:t>Programmatic Supervision</w:t>
            </w:r>
            <w:r w:rsidR="0025131A">
              <w:t xml:space="preserve"> of Residents</w:t>
            </w:r>
            <w:r w:rsidR="00FF1400">
              <w:t xml:space="preserve">:  </w:t>
            </w:r>
            <w:r w:rsidR="00FF1400" w:rsidRPr="00FF1400">
              <w:rPr>
                <w:b/>
                <w:bCs/>
                <w:i/>
                <w:iCs/>
                <w:highlight w:val="yellow"/>
              </w:rPr>
              <w:t>LIST YOUR PROGRAM NAME HERE</w:t>
            </w:r>
          </w:p>
        </w:tc>
      </w:tr>
    </w:tbl>
    <w:p w14:paraId="7FE71C39" w14:textId="77777777" w:rsidR="00475076" w:rsidRPr="006D71DC" w:rsidRDefault="00475076" w:rsidP="00475076">
      <w:pPr>
        <w:pStyle w:val="NoSpacing"/>
        <w:jc w:val="center"/>
        <w:rPr>
          <w:rFonts w:ascii="Times New Roman" w:hAnsi="Times New Roman" w:cs="Times New Roman"/>
          <w:b/>
          <w:bCs/>
          <w:sz w:val="24"/>
          <w:szCs w:val="24"/>
        </w:rPr>
      </w:pPr>
    </w:p>
    <w:p w14:paraId="1FAB9F2F" w14:textId="4CA2440D" w:rsidR="00723FDC" w:rsidRPr="001327F6" w:rsidRDefault="00723FDC" w:rsidP="00723FDC">
      <w:pPr>
        <w:pStyle w:val="ListParagraph"/>
        <w:numPr>
          <w:ilvl w:val="0"/>
          <w:numId w:val="5"/>
        </w:numPr>
        <w:tabs>
          <w:tab w:val="left" w:pos="480"/>
        </w:tabs>
        <w:rPr>
          <w:rFonts w:ascii="Times New Roman" w:hAnsi="Times New Roman" w:cs="Times New Roman"/>
          <w:b/>
          <w:bCs/>
        </w:rPr>
      </w:pPr>
      <w:r w:rsidRPr="001327F6">
        <w:rPr>
          <w:rFonts w:ascii="Times New Roman" w:hAnsi="Times New Roman" w:cs="Times New Roman"/>
          <w:b/>
          <w:bCs/>
        </w:rPr>
        <w:t>Reason for</w:t>
      </w:r>
      <w:r w:rsidRPr="001327F6">
        <w:rPr>
          <w:rFonts w:ascii="Times New Roman" w:hAnsi="Times New Roman" w:cs="Times New Roman"/>
          <w:b/>
          <w:bCs/>
          <w:spacing w:val="-7"/>
        </w:rPr>
        <w:t xml:space="preserve"> </w:t>
      </w:r>
      <w:r w:rsidRPr="001327F6">
        <w:rPr>
          <w:rFonts w:ascii="Times New Roman" w:hAnsi="Times New Roman" w:cs="Times New Roman"/>
          <w:b/>
          <w:bCs/>
        </w:rPr>
        <w:t>Policy</w:t>
      </w:r>
    </w:p>
    <w:p w14:paraId="16068975" w14:textId="77777777" w:rsidR="00723FDC" w:rsidRPr="001327F6" w:rsidRDefault="00723FDC" w:rsidP="00723FDC">
      <w:pPr>
        <w:rPr>
          <w:rFonts w:ascii="Times New Roman" w:hAnsi="Times New Roman" w:cs="Times New Roman"/>
        </w:rPr>
      </w:pPr>
      <w:r w:rsidRPr="001327F6">
        <w:rPr>
          <w:rFonts w:ascii="Times New Roman" w:hAnsi="Times New Roman" w:cs="Times New Roman"/>
        </w:rPr>
        <w:t>To establish compliance that meet Rutgers, state, federal, and accreditation regulations.</w:t>
      </w:r>
    </w:p>
    <w:p w14:paraId="13D41241" w14:textId="77777777" w:rsidR="00723FDC" w:rsidRPr="001327F6" w:rsidRDefault="00723FDC" w:rsidP="00723FDC">
      <w:pPr>
        <w:tabs>
          <w:tab w:val="left" w:pos="480"/>
        </w:tabs>
        <w:ind w:left="119"/>
        <w:rPr>
          <w:rFonts w:ascii="Times New Roman" w:hAnsi="Times New Roman" w:cs="Times New Roman"/>
          <w:b/>
          <w:bCs/>
        </w:rPr>
      </w:pPr>
    </w:p>
    <w:p w14:paraId="49CD010C" w14:textId="7E746B24" w:rsidR="00723FDC" w:rsidRPr="001327F6" w:rsidRDefault="00723FDC" w:rsidP="00723FDC">
      <w:pPr>
        <w:pStyle w:val="ListParagraph"/>
        <w:numPr>
          <w:ilvl w:val="0"/>
          <w:numId w:val="5"/>
        </w:numPr>
        <w:spacing w:before="1"/>
        <w:jc w:val="both"/>
        <w:rPr>
          <w:rFonts w:ascii="Times New Roman" w:hAnsi="Times New Roman" w:cs="Times New Roman"/>
          <w:b/>
          <w:bCs/>
        </w:rPr>
      </w:pPr>
      <w:r w:rsidRPr="001327F6">
        <w:rPr>
          <w:rFonts w:ascii="Times New Roman" w:hAnsi="Times New Roman" w:cs="Times New Roman"/>
          <w:b/>
          <w:bCs/>
        </w:rPr>
        <w:t>Applicable ACGME Institutional Requirements</w:t>
      </w:r>
    </w:p>
    <w:p w14:paraId="252C8F34" w14:textId="2648A224" w:rsidR="00723FDC" w:rsidRPr="001327F6" w:rsidRDefault="00723FDC" w:rsidP="00723FDC">
      <w:pPr>
        <w:pStyle w:val="BodyText"/>
        <w:spacing w:before="1"/>
        <w:rPr>
          <w:rFonts w:ascii="Times New Roman" w:hAnsi="Times New Roman" w:cs="Times New Roman"/>
          <w:b/>
          <w:sz w:val="22"/>
          <w:szCs w:val="22"/>
        </w:rPr>
      </w:pPr>
      <w:r w:rsidRPr="001327F6">
        <w:rPr>
          <w:rFonts w:ascii="Times New Roman" w:hAnsi="Times New Roman" w:cs="Times New Roman"/>
          <w:sz w:val="22"/>
          <w:szCs w:val="22"/>
        </w:rPr>
        <w:t>VI.A.2.</w:t>
      </w:r>
    </w:p>
    <w:p w14:paraId="627444BF" w14:textId="77777777" w:rsidR="00723FDC" w:rsidRPr="001327F6" w:rsidRDefault="00723FDC" w:rsidP="00723FDC">
      <w:pPr>
        <w:pStyle w:val="NoSpacing"/>
        <w:rPr>
          <w:rFonts w:ascii="Times New Roman" w:hAnsi="Times New Roman" w:cs="Times New Roman"/>
        </w:rPr>
      </w:pPr>
    </w:p>
    <w:p w14:paraId="176CD73F" w14:textId="1858D217" w:rsidR="00BE26C4" w:rsidRPr="001327F6" w:rsidRDefault="00BE26C4" w:rsidP="00BE26C4">
      <w:pPr>
        <w:pStyle w:val="NoSpacing"/>
        <w:numPr>
          <w:ilvl w:val="0"/>
          <w:numId w:val="3"/>
        </w:numPr>
        <w:rPr>
          <w:rFonts w:ascii="Times New Roman" w:hAnsi="Times New Roman" w:cs="Times New Roman"/>
          <w:b/>
          <w:bCs/>
        </w:rPr>
      </w:pPr>
      <w:r w:rsidRPr="001327F6">
        <w:rPr>
          <w:rFonts w:ascii="Times New Roman" w:hAnsi="Times New Roman" w:cs="Times New Roman"/>
          <w:b/>
          <w:bCs/>
        </w:rPr>
        <w:t>Supervision of Residents</w:t>
      </w:r>
    </w:p>
    <w:p w14:paraId="624A4419" w14:textId="77777777" w:rsidR="00BE26C4" w:rsidRPr="001327F6" w:rsidRDefault="00BE26C4" w:rsidP="00BE26C4">
      <w:pPr>
        <w:pStyle w:val="NoSpacing"/>
        <w:numPr>
          <w:ilvl w:val="1"/>
          <w:numId w:val="3"/>
        </w:numPr>
        <w:rPr>
          <w:rFonts w:ascii="Times New Roman" w:hAnsi="Times New Roman" w:cs="Times New Roman"/>
        </w:rPr>
      </w:pPr>
      <w:r w:rsidRPr="001327F6">
        <w:rPr>
          <w:rFonts w:ascii="Times New Roman" w:hAnsi="Times New Roman" w:cs="Times New Roman"/>
        </w:rPr>
        <w:t>In the clinical learning environment, each patient must have an identifiable and</w:t>
      </w:r>
    </w:p>
    <w:p w14:paraId="77134392" w14:textId="77777777" w:rsidR="00723FDC" w:rsidRPr="001327F6" w:rsidRDefault="00BE26C4" w:rsidP="00BE26C4">
      <w:pPr>
        <w:pStyle w:val="NoSpacing"/>
        <w:ind w:left="1440"/>
        <w:rPr>
          <w:rFonts w:ascii="Times New Roman" w:hAnsi="Times New Roman" w:cs="Times New Roman"/>
        </w:rPr>
      </w:pPr>
      <w:r w:rsidRPr="001327F6">
        <w:rPr>
          <w:rFonts w:ascii="Times New Roman" w:hAnsi="Times New Roman" w:cs="Times New Roman"/>
        </w:rPr>
        <w:t xml:space="preserve">appropriately-credentialed and privileged attending physician (or licensed independent practitioner as specified by the applicable Review Committee) who is responsible and accountable for the patient’s care.  The attending’s name is readily available to residents, faculty, and patients. This information must be available to residents, faculty members, other members of the healthcare team, and patients. Residents and faculty members must inform each patient of their respective roles in that patient’s care when providing direct patient care.  </w:t>
      </w:r>
    </w:p>
    <w:p w14:paraId="1D5D1768" w14:textId="6A2B3C50" w:rsidR="00723FDC" w:rsidRPr="001327F6" w:rsidRDefault="00BE26C4" w:rsidP="00723FDC">
      <w:pPr>
        <w:pStyle w:val="NoSpacing"/>
        <w:numPr>
          <w:ilvl w:val="1"/>
          <w:numId w:val="3"/>
        </w:numPr>
        <w:rPr>
          <w:rFonts w:ascii="Times New Roman" w:hAnsi="Times New Roman" w:cs="Times New Roman"/>
          <w:b/>
          <w:bCs/>
          <w:i/>
          <w:iCs/>
          <w:highlight w:val="yellow"/>
        </w:rPr>
      </w:pPr>
      <w:r w:rsidRPr="001327F6">
        <w:rPr>
          <w:rFonts w:ascii="Times New Roman" w:hAnsi="Times New Roman" w:cs="Times New Roman"/>
          <w:b/>
          <w:bCs/>
          <w:i/>
          <w:iCs/>
          <w:highlight w:val="yellow"/>
        </w:rPr>
        <w:t>Here identify the way(s) in which your program provides information</w:t>
      </w:r>
      <w:r w:rsidR="00723FDC" w:rsidRPr="001327F6">
        <w:rPr>
          <w:rFonts w:ascii="Times New Roman" w:hAnsi="Times New Roman" w:cs="Times New Roman"/>
          <w:b/>
          <w:bCs/>
          <w:i/>
          <w:iCs/>
          <w:highlight w:val="yellow"/>
        </w:rPr>
        <w:t xml:space="preserve"> of their respective roles</w:t>
      </w:r>
      <w:r w:rsidRPr="001327F6">
        <w:rPr>
          <w:rFonts w:ascii="Times New Roman" w:hAnsi="Times New Roman" w:cs="Times New Roman"/>
          <w:b/>
          <w:bCs/>
          <w:i/>
          <w:iCs/>
          <w:highlight w:val="yellow"/>
        </w:rPr>
        <w:t xml:space="preserve"> to patient</w:t>
      </w:r>
      <w:r w:rsidR="0025131A" w:rsidRPr="001327F6">
        <w:rPr>
          <w:rFonts w:ascii="Times New Roman" w:hAnsi="Times New Roman" w:cs="Times New Roman"/>
          <w:b/>
          <w:bCs/>
          <w:i/>
          <w:iCs/>
          <w:highlight w:val="yellow"/>
        </w:rPr>
        <w:t>s</w:t>
      </w:r>
      <w:r w:rsidRPr="001327F6">
        <w:rPr>
          <w:rFonts w:ascii="Times New Roman" w:hAnsi="Times New Roman" w:cs="Times New Roman"/>
          <w:b/>
          <w:bCs/>
          <w:i/>
          <w:iCs/>
          <w:highlight w:val="yellow"/>
        </w:rPr>
        <w:t>.</w:t>
      </w:r>
      <w:r w:rsidR="00723FDC" w:rsidRPr="001327F6">
        <w:rPr>
          <w:rFonts w:ascii="Times New Roman" w:hAnsi="Times New Roman" w:cs="Times New Roman"/>
          <w:b/>
          <w:bCs/>
          <w:i/>
          <w:iCs/>
          <w:highlight w:val="yellow"/>
        </w:rPr>
        <w:t xml:space="preserve"> </w:t>
      </w:r>
    </w:p>
    <w:p w14:paraId="2739502F" w14:textId="0D1A51A9" w:rsidR="00515C9A" w:rsidRPr="001327F6" w:rsidRDefault="00723FDC" w:rsidP="00DB5CE5">
      <w:pPr>
        <w:pStyle w:val="NoSpacing"/>
        <w:ind w:left="1440"/>
        <w:rPr>
          <w:rFonts w:ascii="Times New Roman" w:hAnsi="Times New Roman" w:cs="Times New Roman"/>
          <w:b/>
          <w:bCs/>
          <w:i/>
          <w:iCs/>
        </w:rPr>
      </w:pPr>
      <w:r w:rsidRPr="001327F6">
        <w:rPr>
          <w:rFonts w:ascii="Times New Roman" w:hAnsi="Times New Roman" w:cs="Times New Roman"/>
          <w:b/>
          <w:bCs/>
          <w:i/>
          <w:iCs/>
          <w:highlight w:val="yellow"/>
        </w:rPr>
        <w:t>Example: This information is communicated on the first rounding day, and patients are presented with the attending’s business card with the primary resident’s name written on the back.</w:t>
      </w:r>
    </w:p>
    <w:p w14:paraId="6D13BCE1" w14:textId="77777777" w:rsidR="009E7B9B" w:rsidRPr="001327F6" w:rsidRDefault="009E7B9B" w:rsidP="009E7B9B">
      <w:pPr>
        <w:pStyle w:val="NoSpacing"/>
        <w:rPr>
          <w:rFonts w:ascii="Times New Roman" w:hAnsi="Times New Roman" w:cs="Times New Roman"/>
        </w:rPr>
      </w:pPr>
    </w:p>
    <w:p w14:paraId="2B7A4121" w14:textId="2941ECDD" w:rsidR="00BE26C4" w:rsidRPr="001327F6" w:rsidRDefault="009E7B9B" w:rsidP="009E7B9B">
      <w:pPr>
        <w:pStyle w:val="NoSpacing"/>
        <w:numPr>
          <w:ilvl w:val="0"/>
          <w:numId w:val="3"/>
        </w:numPr>
        <w:rPr>
          <w:rFonts w:ascii="Times New Roman" w:hAnsi="Times New Roman" w:cs="Times New Roman"/>
        </w:rPr>
      </w:pPr>
      <w:r w:rsidRPr="001327F6">
        <w:rPr>
          <w:rFonts w:ascii="Times New Roman" w:hAnsi="Times New Roman" w:cs="Times New Roman"/>
        </w:rPr>
        <w:t>Methods of Supervision</w:t>
      </w:r>
    </w:p>
    <w:p w14:paraId="4476DDAF" w14:textId="280934AC" w:rsidR="009E7B9B" w:rsidRPr="001327F6" w:rsidRDefault="009E7B9B" w:rsidP="009E7B9B">
      <w:pPr>
        <w:pStyle w:val="NoSpacing"/>
        <w:numPr>
          <w:ilvl w:val="1"/>
          <w:numId w:val="3"/>
        </w:numPr>
        <w:rPr>
          <w:rFonts w:ascii="Times New Roman" w:hAnsi="Times New Roman" w:cs="Times New Roman"/>
        </w:rPr>
      </w:pPr>
      <w:r w:rsidRPr="001327F6">
        <w:rPr>
          <w:rFonts w:ascii="Times New Roman" w:hAnsi="Times New Roman" w:cs="Times New Roman"/>
        </w:rPr>
        <w:t xml:space="preserve">This policy ensures that supervision is in place for all residents who care for patients. </w:t>
      </w:r>
    </w:p>
    <w:p w14:paraId="6128AE21" w14:textId="41B16539" w:rsidR="009E7B9B" w:rsidRPr="001327F6" w:rsidRDefault="009E7B9B" w:rsidP="009E7B9B">
      <w:pPr>
        <w:pStyle w:val="NoSpacing"/>
        <w:numPr>
          <w:ilvl w:val="2"/>
          <w:numId w:val="3"/>
        </w:numPr>
        <w:rPr>
          <w:rFonts w:ascii="Times New Roman" w:hAnsi="Times New Roman" w:cs="Times New Roman"/>
        </w:rPr>
      </w:pPr>
      <w:r w:rsidRPr="001327F6">
        <w:rPr>
          <w:rFonts w:ascii="Times New Roman" w:hAnsi="Times New Roman" w:cs="Times New Roman"/>
        </w:rPr>
        <w:t>Supervision may be exercised through a variety of methods. For many aspects of patient care, the supervising physician may be a more advanced resident or fellow. Other portions of care provided by the resident can be adequately supervised by the appropriate availability of the supervising faculty member, fellow, or senior resident physician, either on site or by means of telecommunication technology. Some activities require the physical presence of the supervising faculty member. In some circumstances, supervision may include post-hoc review of resident-delivered care with feedback.</w:t>
      </w:r>
    </w:p>
    <w:p w14:paraId="24BB5373" w14:textId="7AFBBC4B" w:rsidR="00515C9A" w:rsidRPr="001327F6" w:rsidRDefault="001327F6" w:rsidP="0025131A">
      <w:pPr>
        <w:pStyle w:val="NoSpacing"/>
        <w:ind w:left="2160"/>
        <w:rPr>
          <w:rFonts w:ascii="Times New Roman" w:hAnsi="Times New Roman" w:cs="Times New Roman"/>
          <w:b/>
          <w:bCs/>
          <w:i/>
          <w:iCs/>
        </w:rPr>
      </w:pPr>
      <w:r w:rsidRPr="001327F6">
        <w:rPr>
          <w:rFonts w:ascii="Times New Roman" w:hAnsi="Times New Roman" w:cs="Times New Roman"/>
          <w:b/>
          <w:bCs/>
          <w:i/>
          <w:iCs/>
          <w:highlight w:val="yellow"/>
        </w:rPr>
        <w:t>Review</w:t>
      </w:r>
      <w:r w:rsidR="00515C9A" w:rsidRPr="001327F6">
        <w:rPr>
          <w:rFonts w:ascii="Times New Roman" w:hAnsi="Times New Roman" w:cs="Times New Roman"/>
          <w:b/>
          <w:bCs/>
          <w:i/>
          <w:iCs/>
          <w:highlight w:val="yellow"/>
        </w:rPr>
        <w:t xml:space="preserve"> your RRC</w:t>
      </w:r>
      <w:r w:rsidR="00DB5CE5" w:rsidRPr="001327F6">
        <w:rPr>
          <w:rFonts w:ascii="Times New Roman" w:hAnsi="Times New Roman" w:cs="Times New Roman"/>
          <w:b/>
          <w:bCs/>
          <w:i/>
          <w:iCs/>
          <w:highlight w:val="yellow"/>
        </w:rPr>
        <w:t xml:space="preserve"> requirement</w:t>
      </w:r>
      <w:r w:rsidR="00515C9A" w:rsidRPr="001327F6">
        <w:rPr>
          <w:rFonts w:ascii="Times New Roman" w:hAnsi="Times New Roman" w:cs="Times New Roman"/>
          <w:b/>
          <w:bCs/>
          <w:i/>
          <w:iCs/>
          <w:highlight w:val="yellow"/>
        </w:rPr>
        <w:t xml:space="preserve"> VI.A.2.b). for further specification regarding</w:t>
      </w:r>
      <w:r w:rsidR="00DB5CE5" w:rsidRPr="001327F6">
        <w:rPr>
          <w:rFonts w:ascii="Times New Roman" w:hAnsi="Times New Roman" w:cs="Times New Roman"/>
          <w:b/>
          <w:bCs/>
          <w:i/>
          <w:iCs/>
          <w:highlight w:val="yellow"/>
        </w:rPr>
        <w:t xml:space="preserve"> what</w:t>
      </w:r>
      <w:r w:rsidR="00515C9A" w:rsidRPr="001327F6">
        <w:rPr>
          <w:rFonts w:ascii="Times New Roman" w:hAnsi="Times New Roman" w:cs="Times New Roman"/>
          <w:b/>
          <w:bCs/>
          <w:i/>
          <w:iCs/>
          <w:highlight w:val="yellow"/>
        </w:rPr>
        <w:t xml:space="preserve"> direct supervision without physical presence means for your specialty.</w:t>
      </w:r>
      <w:r w:rsidR="00515C9A" w:rsidRPr="001327F6">
        <w:rPr>
          <w:rFonts w:ascii="Times New Roman" w:hAnsi="Times New Roman" w:cs="Times New Roman"/>
          <w:b/>
          <w:bCs/>
          <w:i/>
          <w:iCs/>
        </w:rPr>
        <w:t xml:space="preserve"> </w:t>
      </w:r>
    </w:p>
    <w:p w14:paraId="7EA51A58" w14:textId="77777777" w:rsidR="00515C9A" w:rsidRPr="001327F6" w:rsidRDefault="00515C9A" w:rsidP="009E7B9B">
      <w:pPr>
        <w:pStyle w:val="NoSpacing"/>
        <w:ind w:left="2160"/>
        <w:rPr>
          <w:rFonts w:ascii="Times New Roman" w:hAnsi="Times New Roman" w:cs="Times New Roman"/>
          <w:b/>
          <w:bCs/>
        </w:rPr>
      </w:pPr>
    </w:p>
    <w:p w14:paraId="7C2958E7" w14:textId="1AE78FA6" w:rsidR="00B53E0C" w:rsidRPr="001327F6" w:rsidRDefault="009E7B9B" w:rsidP="00B53E0C">
      <w:pPr>
        <w:pStyle w:val="NoSpacing"/>
        <w:numPr>
          <w:ilvl w:val="0"/>
          <w:numId w:val="3"/>
        </w:numPr>
        <w:rPr>
          <w:rFonts w:ascii="Times New Roman" w:hAnsi="Times New Roman" w:cs="Times New Roman"/>
        </w:rPr>
      </w:pPr>
      <w:r w:rsidRPr="001327F6">
        <w:rPr>
          <w:rFonts w:ascii="Times New Roman" w:hAnsi="Times New Roman" w:cs="Times New Roman"/>
        </w:rPr>
        <w:t xml:space="preserve">Levels of Supervision </w:t>
      </w:r>
    </w:p>
    <w:p w14:paraId="0A99E20F" w14:textId="61C970F2" w:rsidR="00B53E0C" w:rsidRPr="001327F6" w:rsidRDefault="00B53E0C" w:rsidP="00B53E0C">
      <w:pPr>
        <w:pStyle w:val="NoSpacing"/>
        <w:numPr>
          <w:ilvl w:val="1"/>
          <w:numId w:val="3"/>
        </w:numPr>
        <w:rPr>
          <w:rFonts w:ascii="Times New Roman" w:hAnsi="Times New Roman" w:cs="Times New Roman"/>
        </w:rPr>
      </w:pPr>
      <w:r w:rsidRPr="001327F6">
        <w:rPr>
          <w:rFonts w:ascii="Times New Roman" w:hAnsi="Times New Roman" w:cs="Times New Roman"/>
        </w:rPr>
        <w:t>To ensure oversight of resident supervision and graded authority and responsibility, the program must use the following classification of supervision:</w:t>
      </w:r>
    </w:p>
    <w:p w14:paraId="0417BA34" w14:textId="417D2B02" w:rsidR="002D187B" w:rsidRPr="001327F6" w:rsidRDefault="002D187B" w:rsidP="00FB79FC">
      <w:pPr>
        <w:pStyle w:val="NoSpacing"/>
        <w:numPr>
          <w:ilvl w:val="2"/>
          <w:numId w:val="3"/>
        </w:numPr>
        <w:rPr>
          <w:rFonts w:ascii="Times New Roman" w:hAnsi="Times New Roman" w:cs="Times New Roman"/>
        </w:rPr>
      </w:pPr>
      <w:r w:rsidRPr="001327F6">
        <w:rPr>
          <w:rFonts w:ascii="Times New Roman" w:hAnsi="Times New Roman" w:cs="Times New Roman"/>
        </w:rPr>
        <w:t xml:space="preserve">Direct Supervision </w:t>
      </w:r>
      <w:r w:rsidR="00FB79FC" w:rsidRPr="001327F6">
        <w:rPr>
          <w:rFonts w:ascii="Times New Roman" w:hAnsi="Times New Roman" w:cs="Times New Roman"/>
        </w:rPr>
        <w:t xml:space="preserve">- </w:t>
      </w:r>
      <w:r w:rsidRPr="001327F6">
        <w:rPr>
          <w:rFonts w:ascii="Times New Roman" w:hAnsi="Times New Roman" w:cs="Times New Roman"/>
        </w:rPr>
        <w:t>the supervising physician is physically present with the resident during the key portions of the patient interaction; or the supervising physician and/or patient is not physically present with the resident and the supervising physician is concurrently monitoring the patient care through appropriate telecommunication technology.</w:t>
      </w:r>
    </w:p>
    <w:p w14:paraId="13A2888B" w14:textId="6FFE3C7F" w:rsidR="00515C9A" w:rsidRPr="001327F6" w:rsidRDefault="00515C9A" w:rsidP="00515C9A">
      <w:pPr>
        <w:pStyle w:val="NoSpacing"/>
        <w:ind w:left="2160"/>
        <w:rPr>
          <w:rFonts w:ascii="Times New Roman" w:hAnsi="Times New Roman" w:cs="Times New Roman"/>
          <w:b/>
          <w:bCs/>
        </w:rPr>
      </w:pPr>
    </w:p>
    <w:p w14:paraId="56976EE9" w14:textId="441DB8A3" w:rsidR="002D187B" w:rsidRPr="001327F6" w:rsidRDefault="002D187B" w:rsidP="00FB79FC">
      <w:pPr>
        <w:pStyle w:val="NoSpacing"/>
        <w:numPr>
          <w:ilvl w:val="3"/>
          <w:numId w:val="3"/>
        </w:numPr>
        <w:rPr>
          <w:rFonts w:ascii="Times New Roman" w:hAnsi="Times New Roman" w:cs="Times New Roman"/>
        </w:rPr>
      </w:pPr>
      <w:r w:rsidRPr="001327F6">
        <w:rPr>
          <w:rFonts w:ascii="Times New Roman" w:hAnsi="Times New Roman" w:cs="Times New Roman"/>
        </w:rPr>
        <w:lastRenderedPageBreak/>
        <w:t>PGY-1 residents must initially be supervised directly by a supervising physician that is physically present</w:t>
      </w:r>
    </w:p>
    <w:p w14:paraId="3246054C" w14:textId="37A2B9A3" w:rsidR="00DB5CE5" w:rsidRPr="001327F6" w:rsidRDefault="001327F6" w:rsidP="00DB5CE5">
      <w:pPr>
        <w:pStyle w:val="NoSpacing"/>
        <w:ind w:left="1980"/>
        <w:rPr>
          <w:rFonts w:ascii="Times New Roman" w:hAnsi="Times New Roman" w:cs="Times New Roman"/>
          <w:b/>
          <w:bCs/>
          <w:i/>
          <w:iCs/>
        </w:rPr>
      </w:pPr>
      <w:r w:rsidRPr="001327F6">
        <w:rPr>
          <w:rFonts w:ascii="Times New Roman" w:hAnsi="Times New Roman" w:cs="Times New Roman"/>
          <w:b/>
          <w:bCs/>
          <w:i/>
          <w:iCs/>
          <w:highlight w:val="yellow"/>
        </w:rPr>
        <w:t>Review</w:t>
      </w:r>
      <w:r w:rsidR="00DB5CE5" w:rsidRPr="001327F6">
        <w:rPr>
          <w:rFonts w:ascii="Times New Roman" w:hAnsi="Times New Roman" w:cs="Times New Roman"/>
          <w:b/>
          <w:bCs/>
          <w:i/>
          <w:iCs/>
          <w:highlight w:val="yellow"/>
        </w:rPr>
        <w:t xml:space="preserve"> your RRC requirements to ensure that your specialty does not require further delineation of </w:t>
      </w:r>
      <w:r w:rsidR="008C0C8E" w:rsidRPr="001327F6">
        <w:rPr>
          <w:rFonts w:ascii="Times New Roman" w:hAnsi="Times New Roman" w:cs="Times New Roman"/>
          <w:b/>
          <w:bCs/>
          <w:i/>
          <w:iCs/>
          <w:highlight w:val="yellow"/>
        </w:rPr>
        <w:t>PGY-1 resident supervision by a supervising physician that is physically present</w:t>
      </w:r>
      <w:r w:rsidR="00DB5CE5" w:rsidRPr="001327F6">
        <w:rPr>
          <w:rFonts w:ascii="Times New Roman" w:hAnsi="Times New Roman" w:cs="Times New Roman"/>
          <w:b/>
          <w:bCs/>
          <w:i/>
          <w:iCs/>
          <w:highlight w:val="yellow"/>
        </w:rPr>
        <w:t>.</w:t>
      </w:r>
      <w:r w:rsidR="00DB5CE5" w:rsidRPr="001327F6">
        <w:rPr>
          <w:rFonts w:ascii="Times New Roman" w:hAnsi="Times New Roman" w:cs="Times New Roman"/>
          <w:b/>
          <w:bCs/>
          <w:i/>
          <w:iCs/>
        </w:rPr>
        <w:t xml:space="preserve"> </w:t>
      </w:r>
    </w:p>
    <w:p w14:paraId="4341116B" w14:textId="77777777" w:rsidR="00DB5CE5" w:rsidRPr="001327F6" w:rsidRDefault="00DB5CE5" w:rsidP="00DB5CE5">
      <w:pPr>
        <w:pStyle w:val="NoSpacing"/>
        <w:ind w:left="2880"/>
        <w:rPr>
          <w:rFonts w:ascii="Times New Roman" w:hAnsi="Times New Roman" w:cs="Times New Roman"/>
        </w:rPr>
      </w:pPr>
    </w:p>
    <w:p w14:paraId="46D7B93F" w14:textId="425C99A9" w:rsidR="007125B2" w:rsidRPr="001327F6" w:rsidRDefault="007125B2" w:rsidP="00FB79FC">
      <w:pPr>
        <w:pStyle w:val="NoSpacing"/>
        <w:numPr>
          <w:ilvl w:val="2"/>
          <w:numId w:val="3"/>
        </w:numPr>
        <w:rPr>
          <w:rFonts w:ascii="Times New Roman" w:hAnsi="Times New Roman" w:cs="Times New Roman"/>
        </w:rPr>
      </w:pPr>
      <w:r w:rsidRPr="001327F6">
        <w:rPr>
          <w:rFonts w:ascii="Times New Roman" w:hAnsi="Times New Roman" w:cs="Times New Roman"/>
        </w:rPr>
        <w:t>Indirect Supervision</w:t>
      </w:r>
      <w:r w:rsidR="00FB79FC" w:rsidRPr="001327F6">
        <w:rPr>
          <w:rFonts w:ascii="Times New Roman" w:hAnsi="Times New Roman" w:cs="Times New Roman"/>
        </w:rPr>
        <w:t xml:space="preserve"> - </w:t>
      </w:r>
      <w:r w:rsidRPr="001327F6">
        <w:rPr>
          <w:rFonts w:ascii="Times New Roman" w:hAnsi="Times New Roman" w:cs="Times New Roman"/>
        </w:rPr>
        <w:t>the supervising physician is not providing physical or concurrent visual or audio supervision but is immediately available to the resident for guidance and is available to provide appropriate direct supervision.</w:t>
      </w:r>
    </w:p>
    <w:p w14:paraId="5A2F7CE1" w14:textId="2D0789BA" w:rsidR="00475076" w:rsidRPr="001327F6" w:rsidRDefault="00475076" w:rsidP="00FB79FC">
      <w:pPr>
        <w:pStyle w:val="NoSpacing"/>
        <w:numPr>
          <w:ilvl w:val="2"/>
          <w:numId w:val="3"/>
        </w:numPr>
        <w:rPr>
          <w:rFonts w:ascii="Times New Roman" w:hAnsi="Times New Roman" w:cs="Times New Roman"/>
        </w:rPr>
      </w:pPr>
      <w:r w:rsidRPr="001327F6">
        <w:rPr>
          <w:rFonts w:ascii="Times New Roman" w:hAnsi="Times New Roman" w:cs="Times New Roman"/>
        </w:rPr>
        <w:t>Oversight</w:t>
      </w:r>
      <w:r w:rsidR="00FB79FC" w:rsidRPr="001327F6">
        <w:rPr>
          <w:rFonts w:ascii="Times New Roman" w:hAnsi="Times New Roman" w:cs="Times New Roman"/>
        </w:rPr>
        <w:t xml:space="preserve"> - </w:t>
      </w:r>
      <w:r w:rsidRPr="001327F6">
        <w:rPr>
          <w:rFonts w:ascii="Times New Roman" w:hAnsi="Times New Roman" w:cs="Times New Roman"/>
        </w:rPr>
        <w:t>supervising physician is available to provide review of procedures/encounters with feedback provided after care is delivered.</w:t>
      </w:r>
    </w:p>
    <w:p w14:paraId="613924FA" w14:textId="77777777" w:rsidR="00F25128" w:rsidRPr="001327F6" w:rsidRDefault="00F25128" w:rsidP="003D4419">
      <w:pPr>
        <w:pStyle w:val="NoSpacing"/>
        <w:rPr>
          <w:rFonts w:ascii="Times New Roman" w:hAnsi="Times New Roman" w:cs="Times New Roman"/>
        </w:rPr>
      </w:pPr>
    </w:p>
    <w:p w14:paraId="587D08DC" w14:textId="77777777" w:rsidR="003E0AFE" w:rsidRPr="001327F6" w:rsidRDefault="003E0AFE" w:rsidP="003E0AFE">
      <w:pPr>
        <w:pStyle w:val="NoSpacing"/>
        <w:ind w:left="2160"/>
        <w:rPr>
          <w:rFonts w:ascii="Times New Roman" w:hAnsi="Times New Roman" w:cs="Times New Roman"/>
        </w:rPr>
      </w:pPr>
    </w:p>
    <w:p w14:paraId="6A4FB388" w14:textId="77777777" w:rsidR="003E0AFE" w:rsidRPr="001327F6" w:rsidRDefault="003E0AFE" w:rsidP="00475076">
      <w:pPr>
        <w:pStyle w:val="NoSpacing"/>
        <w:numPr>
          <w:ilvl w:val="0"/>
          <w:numId w:val="3"/>
        </w:numPr>
        <w:rPr>
          <w:rFonts w:ascii="Times New Roman" w:hAnsi="Times New Roman" w:cs="Times New Roman"/>
        </w:rPr>
      </w:pPr>
      <w:r w:rsidRPr="001327F6">
        <w:rPr>
          <w:rFonts w:ascii="Times New Roman" w:hAnsi="Times New Roman" w:cs="Times New Roman"/>
        </w:rPr>
        <w:t>Progressive Authority and Responsibility</w:t>
      </w:r>
    </w:p>
    <w:p w14:paraId="749698EB" w14:textId="2E768772" w:rsidR="00FC7C8A" w:rsidRPr="001327F6" w:rsidRDefault="00475076" w:rsidP="00B13B4D">
      <w:pPr>
        <w:pStyle w:val="NoSpacing"/>
        <w:numPr>
          <w:ilvl w:val="1"/>
          <w:numId w:val="3"/>
        </w:numPr>
        <w:rPr>
          <w:rFonts w:ascii="Times New Roman" w:hAnsi="Times New Roman" w:cs="Times New Roman"/>
        </w:rPr>
      </w:pPr>
      <w:r w:rsidRPr="001327F6">
        <w:rPr>
          <w:rFonts w:ascii="Times New Roman" w:hAnsi="Times New Roman" w:cs="Times New Roman"/>
        </w:rPr>
        <w:t>The privilege of progressive authority and responsibility, conditional independence, and a supervisory role in patient care delegated to each resident must be assigned by the program director and faculty members</w:t>
      </w:r>
    </w:p>
    <w:p w14:paraId="18378ED0" w14:textId="57F626F5" w:rsidR="0025131A" w:rsidRPr="001327F6" w:rsidRDefault="001327F6" w:rsidP="0025131A">
      <w:pPr>
        <w:pStyle w:val="NoSpacing"/>
        <w:numPr>
          <w:ilvl w:val="2"/>
          <w:numId w:val="3"/>
        </w:numPr>
        <w:rPr>
          <w:rFonts w:ascii="Times New Roman" w:hAnsi="Times New Roman" w:cs="Times New Roman"/>
          <w:b/>
          <w:bCs/>
          <w:i/>
          <w:iCs/>
          <w:highlight w:val="yellow"/>
        </w:rPr>
      </w:pPr>
      <w:r w:rsidRPr="001327F6">
        <w:rPr>
          <w:rFonts w:ascii="Times New Roman" w:hAnsi="Times New Roman" w:cs="Times New Roman"/>
          <w:b/>
          <w:bCs/>
          <w:i/>
          <w:iCs/>
          <w:highlight w:val="yellow"/>
        </w:rPr>
        <w:t>I</w:t>
      </w:r>
      <w:r w:rsidR="0025131A" w:rsidRPr="001327F6">
        <w:rPr>
          <w:rFonts w:ascii="Times New Roman" w:hAnsi="Times New Roman" w:cs="Times New Roman"/>
          <w:b/>
          <w:bCs/>
          <w:i/>
          <w:iCs/>
          <w:highlight w:val="yellow"/>
        </w:rPr>
        <w:t>dentify how the authority and responsibility of trainees is communicated</w:t>
      </w:r>
    </w:p>
    <w:p w14:paraId="6E963B05" w14:textId="04D39DC8" w:rsidR="00B8451B" w:rsidRPr="001327F6" w:rsidRDefault="00B8451B" w:rsidP="0025131A">
      <w:pPr>
        <w:pStyle w:val="NoSpacing"/>
        <w:numPr>
          <w:ilvl w:val="2"/>
          <w:numId w:val="3"/>
        </w:numPr>
        <w:rPr>
          <w:rFonts w:ascii="Times New Roman" w:hAnsi="Times New Roman" w:cs="Times New Roman"/>
          <w:b/>
          <w:bCs/>
          <w:i/>
          <w:iCs/>
          <w:highlight w:val="yellow"/>
        </w:rPr>
      </w:pPr>
      <w:r w:rsidRPr="001327F6">
        <w:rPr>
          <w:rFonts w:ascii="Times New Roman" w:hAnsi="Times New Roman" w:cs="Times New Roman"/>
          <w:b/>
          <w:bCs/>
          <w:i/>
          <w:iCs/>
          <w:highlight w:val="yellow"/>
        </w:rPr>
        <w:t>If appropriate, expand on guidelines for progressive authority and responsibility in the</w:t>
      </w:r>
    </w:p>
    <w:p w14:paraId="5A7532A9" w14:textId="0B89098D" w:rsidR="00B8451B" w:rsidRPr="001327F6" w:rsidRDefault="00B8451B" w:rsidP="00B8451B">
      <w:pPr>
        <w:pStyle w:val="NoSpacing"/>
        <w:numPr>
          <w:ilvl w:val="3"/>
          <w:numId w:val="3"/>
        </w:numPr>
        <w:rPr>
          <w:rFonts w:ascii="Times New Roman" w:hAnsi="Times New Roman" w:cs="Times New Roman"/>
          <w:b/>
          <w:bCs/>
          <w:i/>
          <w:iCs/>
          <w:highlight w:val="yellow"/>
        </w:rPr>
      </w:pPr>
      <w:r w:rsidRPr="001327F6">
        <w:rPr>
          <w:rFonts w:ascii="Times New Roman" w:hAnsi="Times New Roman" w:cs="Times New Roman"/>
          <w:b/>
          <w:bCs/>
          <w:i/>
          <w:iCs/>
          <w:highlight w:val="yellow"/>
        </w:rPr>
        <w:t>Inpatient arena</w:t>
      </w:r>
    </w:p>
    <w:p w14:paraId="23402DEE" w14:textId="65A7C28A" w:rsidR="00B8451B" w:rsidRPr="001327F6" w:rsidRDefault="00B8451B" w:rsidP="00B8451B">
      <w:pPr>
        <w:pStyle w:val="NoSpacing"/>
        <w:numPr>
          <w:ilvl w:val="3"/>
          <w:numId w:val="3"/>
        </w:numPr>
        <w:rPr>
          <w:rFonts w:ascii="Times New Roman" w:hAnsi="Times New Roman" w:cs="Times New Roman"/>
          <w:b/>
          <w:bCs/>
          <w:i/>
          <w:iCs/>
          <w:highlight w:val="yellow"/>
        </w:rPr>
      </w:pPr>
      <w:r w:rsidRPr="001327F6">
        <w:rPr>
          <w:rFonts w:ascii="Times New Roman" w:hAnsi="Times New Roman" w:cs="Times New Roman"/>
          <w:b/>
          <w:bCs/>
          <w:i/>
          <w:iCs/>
          <w:highlight w:val="yellow"/>
        </w:rPr>
        <w:t>Operating room</w:t>
      </w:r>
    </w:p>
    <w:p w14:paraId="7D12E7C5" w14:textId="6425F3AC" w:rsidR="00B8451B" w:rsidRPr="001327F6" w:rsidRDefault="00B8451B" w:rsidP="00B8451B">
      <w:pPr>
        <w:pStyle w:val="NoSpacing"/>
        <w:numPr>
          <w:ilvl w:val="3"/>
          <w:numId w:val="3"/>
        </w:numPr>
        <w:rPr>
          <w:rFonts w:ascii="Times New Roman" w:hAnsi="Times New Roman" w:cs="Times New Roman"/>
          <w:b/>
          <w:bCs/>
          <w:i/>
          <w:iCs/>
          <w:highlight w:val="yellow"/>
        </w:rPr>
      </w:pPr>
      <w:r w:rsidRPr="001327F6">
        <w:rPr>
          <w:rFonts w:ascii="Times New Roman" w:hAnsi="Times New Roman" w:cs="Times New Roman"/>
          <w:b/>
          <w:bCs/>
          <w:i/>
          <w:iCs/>
          <w:highlight w:val="yellow"/>
        </w:rPr>
        <w:t>Outpatient arena</w:t>
      </w:r>
    </w:p>
    <w:p w14:paraId="1F2BFEEB" w14:textId="77777777" w:rsidR="003E0AFE" w:rsidRPr="001327F6" w:rsidRDefault="00475076" w:rsidP="00475076">
      <w:pPr>
        <w:pStyle w:val="NoSpacing"/>
        <w:numPr>
          <w:ilvl w:val="1"/>
          <w:numId w:val="3"/>
        </w:numPr>
        <w:rPr>
          <w:rFonts w:ascii="Times New Roman" w:hAnsi="Times New Roman" w:cs="Times New Roman"/>
        </w:rPr>
      </w:pPr>
      <w:r w:rsidRPr="001327F6">
        <w:rPr>
          <w:rFonts w:ascii="Times New Roman" w:hAnsi="Times New Roman" w:cs="Times New Roman"/>
        </w:rPr>
        <w:t>The privilege of progressive authority and responsibility, conditional independence, and a supervisory role in patient care delegated to each resident must be assigned by the program director and faculty members.</w:t>
      </w:r>
    </w:p>
    <w:p w14:paraId="481B66E5" w14:textId="6FF3AB57" w:rsidR="00475076" w:rsidRPr="001327F6" w:rsidRDefault="00475076" w:rsidP="00475076">
      <w:pPr>
        <w:pStyle w:val="NoSpacing"/>
        <w:numPr>
          <w:ilvl w:val="1"/>
          <w:numId w:val="3"/>
        </w:numPr>
        <w:rPr>
          <w:rFonts w:ascii="Times New Roman" w:hAnsi="Times New Roman" w:cs="Times New Roman"/>
        </w:rPr>
      </w:pPr>
      <w:r w:rsidRPr="001327F6">
        <w:rPr>
          <w:rFonts w:ascii="Times New Roman" w:hAnsi="Times New Roman" w:cs="Times New Roman"/>
        </w:rPr>
        <w:t>The program director and Clinical Competency Committee must evaluate each resident’s abilities based on specific criteria, guided by the Milestones.</w:t>
      </w:r>
    </w:p>
    <w:p w14:paraId="72011DF1" w14:textId="7269E8C8" w:rsidR="003D4419" w:rsidRPr="001327F6" w:rsidRDefault="003D4419" w:rsidP="003D4419">
      <w:pPr>
        <w:pStyle w:val="NoSpacing"/>
        <w:numPr>
          <w:ilvl w:val="1"/>
          <w:numId w:val="3"/>
        </w:numPr>
        <w:rPr>
          <w:rFonts w:ascii="Times New Roman" w:hAnsi="Times New Roman" w:cs="Times New Roman"/>
        </w:rPr>
      </w:pPr>
      <w:r w:rsidRPr="001327F6">
        <w:rPr>
          <w:rFonts w:ascii="Times New Roman" w:hAnsi="Times New Roman" w:cs="Times New Roman"/>
        </w:rPr>
        <w:t>Senior residents or fellows should serve in a supervisory role to junior residents in recognition of their progress toward independence, based on the needs of each patient and the skills of the individual resident or fellow</w:t>
      </w:r>
    </w:p>
    <w:p w14:paraId="7871ABAB" w14:textId="77777777" w:rsidR="003E0AFE" w:rsidRPr="001327F6" w:rsidRDefault="003E0AFE" w:rsidP="003E0AFE">
      <w:pPr>
        <w:pStyle w:val="NoSpacing"/>
        <w:ind w:left="1440"/>
        <w:rPr>
          <w:rFonts w:ascii="Times New Roman" w:hAnsi="Times New Roman" w:cs="Times New Roman"/>
        </w:rPr>
      </w:pPr>
    </w:p>
    <w:p w14:paraId="63EDB1BA" w14:textId="77777777" w:rsidR="003E0AFE" w:rsidRPr="001327F6" w:rsidRDefault="00475076" w:rsidP="00475076">
      <w:pPr>
        <w:pStyle w:val="NoSpacing"/>
        <w:numPr>
          <w:ilvl w:val="0"/>
          <w:numId w:val="3"/>
        </w:numPr>
        <w:rPr>
          <w:rFonts w:ascii="Times New Roman" w:hAnsi="Times New Roman" w:cs="Times New Roman"/>
        </w:rPr>
      </w:pPr>
      <w:r w:rsidRPr="001327F6">
        <w:rPr>
          <w:rFonts w:ascii="Times New Roman" w:hAnsi="Times New Roman" w:cs="Times New Roman"/>
        </w:rPr>
        <w:t>Attending Involvement and Notification</w:t>
      </w:r>
    </w:p>
    <w:p w14:paraId="282C8B01" w14:textId="77777777" w:rsidR="003E0AFE" w:rsidRPr="001327F6" w:rsidRDefault="00475076" w:rsidP="00475076">
      <w:pPr>
        <w:pStyle w:val="NoSpacing"/>
        <w:numPr>
          <w:ilvl w:val="1"/>
          <w:numId w:val="3"/>
        </w:numPr>
        <w:rPr>
          <w:rFonts w:ascii="Times New Roman" w:hAnsi="Times New Roman" w:cs="Times New Roman"/>
        </w:rPr>
      </w:pPr>
      <w:r w:rsidRPr="001327F6">
        <w:rPr>
          <w:rFonts w:ascii="Times New Roman" w:hAnsi="Times New Roman" w:cs="Times New Roman"/>
        </w:rPr>
        <w:t xml:space="preserve">Programs must set guidelines for circumstances and events in which residents must communicate with the supervising faculty member(s). </w:t>
      </w:r>
    </w:p>
    <w:p w14:paraId="76FEE6B4" w14:textId="77777777" w:rsidR="0025131A" w:rsidRPr="001327F6" w:rsidRDefault="00AF091F" w:rsidP="003E0AFE">
      <w:pPr>
        <w:pStyle w:val="NoSpacing"/>
        <w:numPr>
          <w:ilvl w:val="2"/>
          <w:numId w:val="3"/>
        </w:numPr>
        <w:rPr>
          <w:rFonts w:ascii="Times New Roman" w:hAnsi="Times New Roman" w:cs="Times New Roman"/>
          <w:b/>
          <w:bCs/>
          <w:i/>
          <w:iCs/>
        </w:rPr>
      </w:pPr>
      <w:r w:rsidRPr="001327F6">
        <w:rPr>
          <w:rFonts w:ascii="Times New Roman" w:hAnsi="Times New Roman" w:cs="Times New Roman"/>
        </w:rPr>
        <w:t>R</w:t>
      </w:r>
      <w:r w:rsidR="00475076" w:rsidRPr="001327F6">
        <w:rPr>
          <w:rFonts w:ascii="Times New Roman" w:hAnsi="Times New Roman" w:cs="Times New Roman"/>
        </w:rPr>
        <w:t xml:space="preserve">esidents must communicate with the supervising faculty when the following events take place: </w:t>
      </w:r>
    </w:p>
    <w:p w14:paraId="7E30D969" w14:textId="405F3AC2" w:rsidR="0025131A" w:rsidRPr="001327F6" w:rsidRDefault="001327F6" w:rsidP="003E0AFE">
      <w:pPr>
        <w:pStyle w:val="NoSpacing"/>
        <w:numPr>
          <w:ilvl w:val="2"/>
          <w:numId w:val="3"/>
        </w:numPr>
        <w:rPr>
          <w:rFonts w:ascii="Times New Roman" w:hAnsi="Times New Roman" w:cs="Times New Roman"/>
          <w:b/>
          <w:bCs/>
          <w:i/>
          <w:iCs/>
        </w:rPr>
      </w:pPr>
      <w:r w:rsidRPr="001327F6">
        <w:rPr>
          <w:rFonts w:ascii="Times New Roman" w:hAnsi="Times New Roman" w:cs="Times New Roman"/>
          <w:b/>
          <w:bCs/>
          <w:i/>
          <w:iCs/>
          <w:highlight w:val="yellow"/>
        </w:rPr>
        <w:t>Review</w:t>
      </w:r>
      <w:r w:rsidR="0025131A" w:rsidRPr="001327F6">
        <w:rPr>
          <w:rFonts w:ascii="Times New Roman" w:hAnsi="Times New Roman" w:cs="Times New Roman"/>
          <w:b/>
          <w:bCs/>
          <w:i/>
          <w:iCs/>
          <w:highlight w:val="yellow"/>
        </w:rPr>
        <w:t xml:space="preserve"> your RRC requirements to ensure that your events are relevant to your specialty</w:t>
      </w:r>
    </w:p>
    <w:p w14:paraId="1C53C937" w14:textId="1B638F3D" w:rsidR="0025131A" w:rsidRPr="001327F6" w:rsidRDefault="0025131A" w:rsidP="0025131A">
      <w:pPr>
        <w:pStyle w:val="NoSpacing"/>
        <w:ind w:left="2160"/>
        <w:rPr>
          <w:rFonts w:ascii="Times New Roman" w:hAnsi="Times New Roman" w:cs="Times New Roman"/>
          <w:b/>
          <w:bCs/>
          <w:i/>
          <w:iCs/>
        </w:rPr>
      </w:pPr>
      <w:r w:rsidRPr="001327F6">
        <w:rPr>
          <w:rFonts w:ascii="Times New Roman" w:hAnsi="Times New Roman" w:cs="Times New Roman"/>
          <w:b/>
          <w:bCs/>
          <w:i/>
          <w:iCs/>
          <w:highlight w:val="yellow"/>
        </w:rPr>
        <w:t>Examples:</w:t>
      </w:r>
    </w:p>
    <w:p w14:paraId="3ED50D55" w14:textId="557AE995" w:rsidR="003E0AFE" w:rsidRPr="001327F6" w:rsidRDefault="003E0AFE" w:rsidP="0025131A">
      <w:pPr>
        <w:pStyle w:val="NoSpacing"/>
        <w:numPr>
          <w:ilvl w:val="0"/>
          <w:numId w:val="6"/>
        </w:numPr>
        <w:rPr>
          <w:rFonts w:ascii="Times New Roman" w:hAnsi="Times New Roman" w:cs="Times New Roman"/>
          <w:b/>
          <w:bCs/>
          <w:i/>
          <w:iCs/>
          <w:highlight w:val="yellow"/>
        </w:rPr>
      </w:pPr>
      <w:r w:rsidRPr="001327F6">
        <w:rPr>
          <w:rFonts w:ascii="Times New Roman" w:hAnsi="Times New Roman" w:cs="Times New Roman"/>
          <w:b/>
          <w:bCs/>
          <w:i/>
          <w:iCs/>
          <w:highlight w:val="yellow"/>
        </w:rPr>
        <w:t>A patient’s death.</w:t>
      </w:r>
    </w:p>
    <w:p w14:paraId="0E6D5D6F" w14:textId="675FCB79" w:rsidR="003E0AFE" w:rsidRPr="001327F6" w:rsidRDefault="003E0AFE" w:rsidP="0025131A">
      <w:pPr>
        <w:pStyle w:val="NoSpacing"/>
        <w:numPr>
          <w:ilvl w:val="0"/>
          <w:numId w:val="6"/>
        </w:numPr>
        <w:rPr>
          <w:rFonts w:ascii="Times New Roman" w:hAnsi="Times New Roman" w:cs="Times New Roman"/>
          <w:b/>
          <w:bCs/>
          <w:i/>
          <w:iCs/>
          <w:highlight w:val="yellow"/>
        </w:rPr>
      </w:pPr>
      <w:r w:rsidRPr="001327F6">
        <w:rPr>
          <w:rFonts w:ascii="Times New Roman" w:hAnsi="Times New Roman" w:cs="Times New Roman"/>
          <w:b/>
          <w:bCs/>
          <w:i/>
          <w:iCs/>
          <w:highlight w:val="yellow"/>
        </w:rPr>
        <w:t>Any unexpected deterioration in a patient’s medical condition.</w:t>
      </w:r>
    </w:p>
    <w:p w14:paraId="14A61FDA" w14:textId="6A58EC86" w:rsidR="003E0AFE" w:rsidRPr="001327F6" w:rsidRDefault="003E0AFE" w:rsidP="0025131A">
      <w:pPr>
        <w:pStyle w:val="NoSpacing"/>
        <w:numPr>
          <w:ilvl w:val="0"/>
          <w:numId w:val="6"/>
        </w:numPr>
        <w:rPr>
          <w:rFonts w:ascii="Times New Roman" w:hAnsi="Times New Roman" w:cs="Times New Roman"/>
          <w:b/>
          <w:bCs/>
          <w:i/>
          <w:iCs/>
          <w:highlight w:val="yellow"/>
        </w:rPr>
      </w:pPr>
      <w:r w:rsidRPr="001327F6">
        <w:rPr>
          <w:rFonts w:ascii="Times New Roman" w:hAnsi="Times New Roman" w:cs="Times New Roman"/>
          <w:b/>
          <w:bCs/>
          <w:i/>
          <w:iCs/>
          <w:highlight w:val="yellow"/>
        </w:rPr>
        <w:t>A patient needing invasive operating procedures.</w:t>
      </w:r>
    </w:p>
    <w:p w14:paraId="4420AE56" w14:textId="179D3245" w:rsidR="003E0AFE" w:rsidRPr="001327F6" w:rsidRDefault="003E0AFE" w:rsidP="0025131A">
      <w:pPr>
        <w:pStyle w:val="NoSpacing"/>
        <w:numPr>
          <w:ilvl w:val="0"/>
          <w:numId w:val="6"/>
        </w:numPr>
        <w:rPr>
          <w:rFonts w:ascii="Times New Roman" w:hAnsi="Times New Roman" w:cs="Times New Roman"/>
          <w:b/>
          <w:bCs/>
          <w:i/>
          <w:iCs/>
          <w:highlight w:val="yellow"/>
        </w:rPr>
      </w:pPr>
      <w:r w:rsidRPr="001327F6">
        <w:rPr>
          <w:rFonts w:ascii="Times New Roman" w:hAnsi="Times New Roman" w:cs="Times New Roman"/>
          <w:b/>
          <w:bCs/>
          <w:i/>
          <w:iCs/>
          <w:highlight w:val="yellow"/>
        </w:rPr>
        <w:t>A patient’s code status being in question and faculty intervention needed.</w:t>
      </w:r>
    </w:p>
    <w:p w14:paraId="34CCDF4D" w14:textId="4657F2E4" w:rsidR="003E0AFE" w:rsidRPr="001327F6" w:rsidRDefault="003E0AFE" w:rsidP="0025131A">
      <w:pPr>
        <w:pStyle w:val="NoSpacing"/>
        <w:numPr>
          <w:ilvl w:val="0"/>
          <w:numId w:val="6"/>
        </w:numPr>
        <w:rPr>
          <w:rFonts w:ascii="Times New Roman" w:hAnsi="Times New Roman" w:cs="Times New Roman"/>
          <w:b/>
          <w:bCs/>
          <w:i/>
          <w:iCs/>
          <w:highlight w:val="yellow"/>
        </w:rPr>
      </w:pPr>
      <w:r w:rsidRPr="001327F6">
        <w:rPr>
          <w:rFonts w:ascii="Times New Roman" w:hAnsi="Times New Roman" w:cs="Times New Roman"/>
          <w:b/>
          <w:bCs/>
          <w:i/>
          <w:iCs/>
          <w:highlight w:val="yellow"/>
        </w:rPr>
        <w:t>A patient being transferred to or from a more-acute care setting (floor to ICU and vice versa).</w:t>
      </w:r>
    </w:p>
    <w:p w14:paraId="329F6072" w14:textId="2A8A3ED1" w:rsidR="003E0AFE" w:rsidRPr="001327F6" w:rsidRDefault="003E0AFE" w:rsidP="0025131A">
      <w:pPr>
        <w:pStyle w:val="NoSpacing"/>
        <w:numPr>
          <w:ilvl w:val="0"/>
          <w:numId w:val="6"/>
        </w:numPr>
        <w:rPr>
          <w:rFonts w:ascii="Times New Roman" w:hAnsi="Times New Roman" w:cs="Times New Roman"/>
          <w:b/>
          <w:bCs/>
          <w:i/>
          <w:iCs/>
          <w:highlight w:val="yellow"/>
        </w:rPr>
      </w:pPr>
      <w:r w:rsidRPr="001327F6">
        <w:rPr>
          <w:rFonts w:ascii="Times New Roman" w:hAnsi="Times New Roman" w:cs="Times New Roman"/>
          <w:b/>
          <w:bCs/>
          <w:i/>
          <w:iCs/>
          <w:highlight w:val="yellow"/>
        </w:rPr>
        <w:lastRenderedPageBreak/>
        <w:t>A patient’s condition changing requiring Code Team activation.</w:t>
      </w:r>
    </w:p>
    <w:p w14:paraId="6369AC38" w14:textId="3BC9B8D9" w:rsidR="00475076" w:rsidRPr="001327F6" w:rsidRDefault="003E0AFE" w:rsidP="0025131A">
      <w:pPr>
        <w:pStyle w:val="NoSpacing"/>
        <w:numPr>
          <w:ilvl w:val="0"/>
          <w:numId w:val="6"/>
        </w:numPr>
        <w:rPr>
          <w:rFonts w:ascii="Times New Roman" w:hAnsi="Times New Roman" w:cs="Times New Roman"/>
          <w:b/>
          <w:bCs/>
          <w:i/>
          <w:iCs/>
        </w:rPr>
      </w:pPr>
      <w:r w:rsidRPr="001327F6">
        <w:rPr>
          <w:rFonts w:ascii="Times New Roman" w:hAnsi="Times New Roman" w:cs="Times New Roman"/>
          <w:b/>
          <w:bCs/>
          <w:i/>
          <w:iCs/>
          <w:highlight w:val="yellow"/>
        </w:rPr>
        <w:t>Any other clinical concern where the intern or the resident feels uncertain of the appropriate clinical plan.</w:t>
      </w:r>
    </w:p>
    <w:p w14:paraId="6800DD79" w14:textId="417B4C4F" w:rsidR="00475076" w:rsidRPr="001327F6" w:rsidRDefault="00475076" w:rsidP="00475076">
      <w:pPr>
        <w:pStyle w:val="NoSpacing"/>
        <w:numPr>
          <w:ilvl w:val="1"/>
          <w:numId w:val="3"/>
        </w:numPr>
        <w:rPr>
          <w:rFonts w:ascii="Times New Roman" w:hAnsi="Times New Roman" w:cs="Times New Roman"/>
          <w:b/>
          <w:bCs/>
          <w:i/>
          <w:iCs/>
        </w:rPr>
      </w:pPr>
      <w:r w:rsidRPr="001327F6">
        <w:rPr>
          <w:rFonts w:ascii="Times New Roman" w:hAnsi="Times New Roman" w:cs="Times New Roman"/>
        </w:rPr>
        <w:t>It is expected that the resident will notify the attending as soon as possible after an incident occurs. Notification of the attending should not delay the provision of appropriate and urgent care to the patient. If, despite best efforts, the resident cannot reach the assigned attending, they should notify the program director, medical director of the service, or chair of the department for guidance.</w:t>
      </w:r>
    </w:p>
    <w:p w14:paraId="322B4905" w14:textId="77777777" w:rsidR="006D71DC" w:rsidRPr="001327F6" w:rsidRDefault="006D71DC" w:rsidP="006D71DC">
      <w:pPr>
        <w:pStyle w:val="NoSpacing"/>
        <w:ind w:left="1440"/>
        <w:rPr>
          <w:rFonts w:ascii="Times New Roman" w:hAnsi="Times New Roman" w:cs="Times New Roman"/>
          <w:b/>
          <w:bCs/>
          <w:i/>
          <w:iCs/>
        </w:rPr>
      </w:pPr>
    </w:p>
    <w:p w14:paraId="383A160A" w14:textId="77777777" w:rsidR="006D71DC" w:rsidRPr="001327F6" w:rsidRDefault="006D71DC" w:rsidP="006D71DC">
      <w:pPr>
        <w:pStyle w:val="NoSpacing"/>
        <w:numPr>
          <w:ilvl w:val="0"/>
          <w:numId w:val="3"/>
        </w:numPr>
        <w:rPr>
          <w:rFonts w:ascii="Times New Roman" w:hAnsi="Times New Roman" w:cs="Times New Roman"/>
        </w:rPr>
      </w:pPr>
      <w:r w:rsidRPr="001327F6">
        <w:rPr>
          <w:rFonts w:ascii="Times New Roman" w:hAnsi="Times New Roman" w:cs="Times New Roman"/>
        </w:rPr>
        <w:t>Resident Scope of Authority</w:t>
      </w:r>
    </w:p>
    <w:p w14:paraId="0CAB8BD7" w14:textId="77777777" w:rsidR="006D71DC" w:rsidRPr="001327F6" w:rsidRDefault="00475076" w:rsidP="006D71DC">
      <w:pPr>
        <w:pStyle w:val="NoSpacing"/>
        <w:numPr>
          <w:ilvl w:val="1"/>
          <w:numId w:val="3"/>
        </w:numPr>
        <w:rPr>
          <w:rFonts w:ascii="Times New Roman" w:hAnsi="Times New Roman" w:cs="Times New Roman"/>
        </w:rPr>
      </w:pPr>
      <w:r w:rsidRPr="001327F6">
        <w:rPr>
          <w:rFonts w:ascii="Times New Roman" w:hAnsi="Times New Roman" w:cs="Times New Roman"/>
        </w:rPr>
        <w:t xml:space="preserve">Each resident must know the limits of their scope of authority, and the circumstances under which the resident is permitted to act with conditional independence. The circumstances under which each resident is permitted to act with conditional independence are made clear by </w:t>
      </w:r>
    </w:p>
    <w:p w14:paraId="29CA2606" w14:textId="63B41764" w:rsidR="00475076" w:rsidRPr="001327F6" w:rsidRDefault="001327F6" w:rsidP="006D71DC">
      <w:pPr>
        <w:pStyle w:val="NoSpacing"/>
        <w:numPr>
          <w:ilvl w:val="2"/>
          <w:numId w:val="3"/>
        </w:numPr>
        <w:rPr>
          <w:rFonts w:ascii="Times New Roman" w:hAnsi="Times New Roman" w:cs="Times New Roman"/>
          <w:highlight w:val="yellow"/>
        </w:rPr>
      </w:pPr>
      <w:r w:rsidRPr="001327F6">
        <w:rPr>
          <w:rFonts w:ascii="Times New Roman" w:hAnsi="Times New Roman" w:cs="Times New Roman"/>
          <w:b/>
          <w:bCs/>
          <w:i/>
          <w:iCs/>
          <w:highlight w:val="yellow"/>
        </w:rPr>
        <w:t>D</w:t>
      </w:r>
      <w:r w:rsidR="0025131A" w:rsidRPr="001327F6">
        <w:rPr>
          <w:rFonts w:ascii="Times New Roman" w:hAnsi="Times New Roman" w:cs="Times New Roman"/>
          <w:b/>
          <w:bCs/>
          <w:i/>
          <w:iCs/>
          <w:highlight w:val="yellow"/>
        </w:rPr>
        <w:t>escribe</w:t>
      </w:r>
      <w:r w:rsidR="00475076" w:rsidRPr="001327F6">
        <w:rPr>
          <w:rFonts w:ascii="Times New Roman" w:hAnsi="Times New Roman" w:cs="Times New Roman"/>
          <w:b/>
          <w:bCs/>
          <w:i/>
          <w:iCs/>
          <w:highlight w:val="yellow"/>
        </w:rPr>
        <w:t xml:space="preserve"> how your trainees know the limits of their scope of authority and the circumstances where they are permitted to act with conditional independence</w:t>
      </w:r>
    </w:p>
    <w:p w14:paraId="775324CC" w14:textId="77777777" w:rsidR="001860A9" w:rsidRPr="001327F6" w:rsidRDefault="001860A9" w:rsidP="001860A9">
      <w:pPr>
        <w:pStyle w:val="NoSpacing"/>
        <w:ind w:left="2160"/>
        <w:rPr>
          <w:rFonts w:ascii="Times New Roman" w:hAnsi="Times New Roman" w:cs="Times New Roman"/>
          <w:highlight w:val="yellow"/>
        </w:rPr>
      </w:pPr>
    </w:p>
    <w:p w14:paraId="58AA3EBC" w14:textId="2263705B" w:rsidR="001860A9" w:rsidRPr="001327F6" w:rsidRDefault="001860A9" w:rsidP="001860A9">
      <w:pPr>
        <w:pStyle w:val="NoSpacing"/>
        <w:numPr>
          <w:ilvl w:val="0"/>
          <w:numId w:val="3"/>
        </w:numPr>
        <w:rPr>
          <w:rFonts w:ascii="Times New Roman" w:hAnsi="Times New Roman" w:cs="Times New Roman"/>
        </w:rPr>
      </w:pPr>
      <w:r w:rsidRPr="001327F6">
        <w:rPr>
          <w:rFonts w:ascii="Times New Roman" w:hAnsi="Times New Roman" w:cs="Times New Roman"/>
        </w:rPr>
        <w:t>Resident Concerns Regarding Supervision</w:t>
      </w:r>
    </w:p>
    <w:p w14:paraId="05AD756C" w14:textId="07A77BDE" w:rsidR="001860A9" w:rsidRPr="001327F6" w:rsidRDefault="001860A9" w:rsidP="001860A9">
      <w:pPr>
        <w:pStyle w:val="NoSpacing"/>
        <w:numPr>
          <w:ilvl w:val="1"/>
          <w:numId w:val="3"/>
        </w:numPr>
        <w:rPr>
          <w:rFonts w:ascii="Times New Roman" w:hAnsi="Times New Roman" w:cs="Times New Roman"/>
        </w:rPr>
      </w:pPr>
      <w:r w:rsidRPr="001327F6">
        <w:rPr>
          <w:rFonts w:ascii="Times New Roman" w:hAnsi="Times New Roman" w:cs="Times New Roman"/>
        </w:rPr>
        <w:t>Programs, in partnership with Rutgers Health, should have a process for education of residents and faculty regarding suboptimal supervision of trainees and a confidential process for reporting, investigating, and addressing such concerns. Trainees may use any of the following platforms to confidentially report concerns:</w:t>
      </w:r>
    </w:p>
    <w:p w14:paraId="34BDD4BF" w14:textId="12BCC51D" w:rsidR="001860A9" w:rsidRPr="001327F6" w:rsidRDefault="001860A9" w:rsidP="001860A9">
      <w:pPr>
        <w:pStyle w:val="ListParagraph"/>
        <w:numPr>
          <w:ilvl w:val="2"/>
          <w:numId w:val="3"/>
        </w:numPr>
        <w:tabs>
          <w:tab w:val="left" w:pos="480"/>
        </w:tabs>
        <w:contextualSpacing w:val="0"/>
        <w:rPr>
          <w:rFonts w:ascii="Times New Roman" w:hAnsi="Times New Roman" w:cs="Times New Roman"/>
        </w:rPr>
      </w:pPr>
      <w:r w:rsidRPr="001327F6">
        <w:rPr>
          <w:rFonts w:ascii="Times New Roman" w:hAnsi="Times New Roman" w:cs="Times New Roman"/>
        </w:rPr>
        <w:t>Submitting a report safety incident reporting system for the site involved</w:t>
      </w:r>
    </w:p>
    <w:p w14:paraId="57987AB0" w14:textId="44541812" w:rsidR="001860A9" w:rsidRPr="001327F6" w:rsidRDefault="001860A9" w:rsidP="001860A9">
      <w:pPr>
        <w:pStyle w:val="ListParagraph"/>
        <w:numPr>
          <w:ilvl w:val="2"/>
          <w:numId w:val="3"/>
        </w:numPr>
        <w:tabs>
          <w:tab w:val="left" w:pos="480"/>
        </w:tabs>
        <w:contextualSpacing w:val="0"/>
        <w:rPr>
          <w:rFonts w:ascii="Times New Roman" w:hAnsi="Times New Roman" w:cs="Times New Roman"/>
        </w:rPr>
      </w:pPr>
      <w:r w:rsidRPr="001327F6">
        <w:rPr>
          <w:rFonts w:ascii="Times New Roman" w:hAnsi="Times New Roman" w:cs="Times New Roman"/>
        </w:rPr>
        <w:t>Sending an e-mail to the general GME account, which is monitored by the central GME office</w:t>
      </w:r>
    </w:p>
    <w:p w14:paraId="3F479C56" w14:textId="34D15BCF" w:rsidR="001860A9" w:rsidRPr="001327F6" w:rsidRDefault="001860A9" w:rsidP="001860A9">
      <w:pPr>
        <w:pStyle w:val="ListParagraph"/>
        <w:numPr>
          <w:ilvl w:val="2"/>
          <w:numId w:val="3"/>
        </w:numPr>
        <w:tabs>
          <w:tab w:val="left" w:pos="480"/>
        </w:tabs>
        <w:contextualSpacing w:val="0"/>
        <w:rPr>
          <w:rFonts w:ascii="Times New Roman" w:hAnsi="Times New Roman" w:cs="Times New Roman"/>
        </w:rPr>
      </w:pPr>
      <w:r w:rsidRPr="001327F6">
        <w:rPr>
          <w:rFonts w:ascii="Times New Roman" w:hAnsi="Times New Roman" w:cs="Times New Roman"/>
        </w:rPr>
        <w:t>Submitting a report via the Report a Concern link on the GME website; this report may be anonymous if the trainee desires</w:t>
      </w:r>
    </w:p>
    <w:p w14:paraId="5EBBE040" w14:textId="562EDD45" w:rsidR="001860A9" w:rsidRPr="001327F6" w:rsidRDefault="001327F6" w:rsidP="001860A9">
      <w:pPr>
        <w:pStyle w:val="ListParagraph"/>
        <w:numPr>
          <w:ilvl w:val="2"/>
          <w:numId w:val="3"/>
        </w:numPr>
        <w:tabs>
          <w:tab w:val="left" w:pos="480"/>
        </w:tabs>
        <w:contextualSpacing w:val="0"/>
        <w:rPr>
          <w:rFonts w:ascii="Times New Roman" w:hAnsi="Times New Roman" w:cs="Times New Roman"/>
          <w:b/>
          <w:bCs/>
          <w:i/>
          <w:iCs/>
          <w:highlight w:val="yellow"/>
        </w:rPr>
      </w:pPr>
      <w:r w:rsidRPr="001327F6">
        <w:rPr>
          <w:rFonts w:ascii="Times New Roman" w:hAnsi="Times New Roman" w:cs="Times New Roman"/>
          <w:b/>
          <w:bCs/>
          <w:i/>
          <w:iCs/>
          <w:highlight w:val="yellow"/>
        </w:rPr>
        <w:t>A</w:t>
      </w:r>
      <w:r w:rsidR="001860A9" w:rsidRPr="001327F6">
        <w:rPr>
          <w:rFonts w:ascii="Times New Roman" w:hAnsi="Times New Roman" w:cs="Times New Roman"/>
          <w:b/>
          <w:bCs/>
          <w:i/>
          <w:iCs/>
          <w:highlight w:val="yellow"/>
        </w:rPr>
        <w:t>dd any additional reporting structures available in your program or institution</w:t>
      </w:r>
    </w:p>
    <w:p w14:paraId="78AF598A" w14:textId="06DDE294" w:rsidR="00F30ED3" w:rsidRDefault="00F30ED3"/>
    <w:sectPr w:rsidR="00F30E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FADC4B" w14:textId="77777777" w:rsidR="00CE6831" w:rsidRDefault="00CE6831" w:rsidP="00723FDC">
      <w:r>
        <w:separator/>
      </w:r>
    </w:p>
  </w:endnote>
  <w:endnote w:type="continuationSeparator" w:id="0">
    <w:p w14:paraId="0388EA10" w14:textId="77777777" w:rsidR="00CE6831" w:rsidRDefault="00CE6831" w:rsidP="00723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ECA63" w14:textId="77777777" w:rsidR="00CE6831" w:rsidRDefault="00CE6831" w:rsidP="00723FDC">
      <w:r>
        <w:separator/>
      </w:r>
    </w:p>
  </w:footnote>
  <w:footnote w:type="continuationSeparator" w:id="0">
    <w:p w14:paraId="7BCCA5A3" w14:textId="77777777" w:rsidR="00CE6831" w:rsidRDefault="00CE6831" w:rsidP="00723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ED40A4" w14:textId="64407CFB" w:rsidR="00723FDC" w:rsidRDefault="00723FDC">
    <w:pPr>
      <w:pStyle w:val="Header"/>
    </w:pPr>
    <w:r>
      <w:rPr>
        <w:noProof/>
      </w:rPr>
      <w:drawing>
        <wp:inline distT="0" distB="0" distL="0" distR="0" wp14:anchorId="1907966F" wp14:editId="3A2397D4">
          <wp:extent cx="2082800" cy="1022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082800" cy="10223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730E8"/>
    <w:multiLevelType w:val="hybridMultilevel"/>
    <w:tmpl w:val="E0A49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19550E"/>
    <w:multiLevelType w:val="hybridMultilevel"/>
    <w:tmpl w:val="260C1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F2B45"/>
    <w:multiLevelType w:val="hybridMultilevel"/>
    <w:tmpl w:val="73786346"/>
    <w:lvl w:ilvl="0" w:tplc="FC4EC85E">
      <w:start w:val="1"/>
      <w:numFmt w:val="decimal"/>
      <w:lvlText w:val="%1."/>
      <w:lvlJc w:val="left"/>
      <w:pPr>
        <w:ind w:left="479" w:hanging="360"/>
      </w:pPr>
      <w:rPr>
        <w:rFonts w:ascii="Arial" w:eastAsia="Arial" w:hAnsi="Arial" w:cs="Arial" w:hint="default"/>
        <w:spacing w:val="-1"/>
        <w:w w:val="99"/>
        <w:sz w:val="20"/>
        <w:szCs w:val="20"/>
      </w:rPr>
    </w:lvl>
    <w:lvl w:ilvl="1" w:tplc="4F4C7098">
      <w:numFmt w:val="bullet"/>
      <w:lvlText w:val="•"/>
      <w:lvlJc w:val="left"/>
      <w:pPr>
        <w:ind w:left="1420" w:hanging="360"/>
      </w:pPr>
      <w:rPr>
        <w:rFonts w:hint="default"/>
      </w:rPr>
    </w:lvl>
    <w:lvl w:ilvl="2" w:tplc="FE56F28A">
      <w:numFmt w:val="bullet"/>
      <w:lvlText w:val="•"/>
      <w:lvlJc w:val="left"/>
      <w:pPr>
        <w:ind w:left="2360" w:hanging="360"/>
      </w:pPr>
      <w:rPr>
        <w:rFonts w:hint="default"/>
      </w:rPr>
    </w:lvl>
    <w:lvl w:ilvl="3" w:tplc="3FC85B14">
      <w:numFmt w:val="bullet"/>
      <w:lvlText w:val="•"/>
      <w:lvlJc w:val="left"/>
      <w:pPr>
        <w:ind w:left="3300" w:hanging="360"/>
      </w:pPr>
      <w:rPr>
        <w:rFonts w:hint="default"/>
      </w:rPr>
    </w:lvl>
    <w:lvl w:ilvl="4" w:tplc="85685154">
      <w:numFmt w:val="bullet"/>
      <w:lvlText w:val="•"/>
      <w:lvlJc w:val="left"/>
      <w:pPr>
        <w:ind w:left="4240" w:hanging="360"/>
      </w:pPr>
      <w:rPr>
        <w:rFonts w:hint="default"/>
      </w:rPr>
    </w:lvl>
    <w:lvl w:ilvl="5" w:tplc="919C7F5E">
      <w:numFmt w:val="bullet"/>
      <w:lvlText w:val="•"/>
      <w:lvlJc w:val="left"/>
      <w:pPr>
        <w:ind w:left="5180" w:hanging="360"/>
      </w:pPr>
      <w:rPr>
        <w:rFonts w:hint="default"/>
      </w:rPr>
    </w:lvl>
    <w:lvl w:ilvl="6" w:tplc="A9B4D9F6">
      <w:numFmt w:val="bullet"/>
      <w:lvlText w:val="•"/>
      <w:lvlJc w:val="left"/>
      <w:pPr>
        <w:ind w:left="6120" w:hanging="360"/>
      </w:pPr>
      <w:rPr>
        <w:rFonts w:hint="default"/>
      </w:rPr>
    </w:lvl>
    <w:lvl w:ilvl="7" w:tplc="4A8434F8">
      <w:numFmt w:val="bullet"/>
      <w:lvlText w:val="•"/>
      <w:lvlJc w:val="left"/>
      <w:pPr>
        <w:ind w:left="7060" w:hanging="360"/>
      </w:pPr>
      <w:rPr>
        <w:rFonts w:hint="default"/>
      </w:rPr>
    </w:lvl>
    <w:lvl w:ilvl="8" w:tplc="5E00B754">
      <w:numFmt w:val="bullet"/>
      <w:lvlText w:val="•"/>
      <w:lvlJc w:val="left"/>
      <w:pPr>
        <w:ind w:left="8000" w:hanging="360"/>
      </w:pPr>
      <w:rPr>
        <w:rFonts w:hint="default"/>
      </w:rPr>
    </w:lvl>
  </w:abstractNum>
  <w:abstractNum w:abstractNumId="3" w15:restartNumberingAfterBreak="0">
    <w:nsid w:val="26985BF0"/>
    <w:multiLevelType w:val="hybridMultilevel"/>
    <w:tmpl w:val="DCF8A5EC"/>
    <w:lvl w:ilvl="0" w:tplc="AF500ED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A77FEF"/>
    <w:multiLevelType w:val="multilevel"/>
    <w:tmpl w:val="95B6CE78"/>
    <w:numStyleLink w:val="Style1"/>
  </w:abstractNum>
  <w:abstractNum w:abstractNumId="5" w15:restartNumberingAfterBreak="0">
    <w:nsid w:val="44C45CA6"/>
    <w:multiLevelType w:val="hybridMultilevel"/>
    <w:tmpl w:val="190664A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51DB1394"/>
    <w:multiLevelType w:val="multilevel"/>
    <w:tmpl w:val="95B6CE78"/>
    <w:styleLink w:val="Style1"/>
    <w:lvl w:ilvl="0">
      <w:start w:val="1"/>
      <w:numFmt w:val="upperRoman"/>
      <w:lvlText w:val="%1."/>
      <w:lvlJc w:val="left"/>
      <w:pPr>
        <w:ind w:left="360" w:hanging="360"/>
      </w:pPr>
      <w:rPr>
        <w:rFonts w:ascii="Arial" w:hAnsi="Arial" w:hint="default"/>
        <w:b w:val="0"/>
        <w:i w:val="0"/>
        <w:sz w:val="20"/>
      </w:rPr>
    </w:lvl>
    <w:lvl w:ilvl="1">
      <w:start w:val="1"/>
      <w:numFmt w:val="upperLetter"/>
      <w:lvlText w:val="%2."/>
      <w:lvlJc w:val="left"/>
      <w:pPr>
        <w:ind w:left="720" w:hanging="360"/>
      </w:pPr>
      <w:rPr>
        <w:rFonts w:ascii="Arial" w:hAnsi="Arial" w:hint="default"/>
        <w:b w:val="0"/>
        <w:i w:val="0"/>
        <w:sz w:val="20"/>
      </w:rPr>
    </w:lvl>
    <w:lvl w:ilvl="2">
      <w:start w:val="1"/>
      <w:numFmt w:val="decimal"/>
      <w:lvlText w:val="%3."/>
      <w:lvlJc w:val="left"/>
      <w:pPr>
        <w:ind w:left="1080" w:hanging="360"/>
      </w:pPr>
      <w:rPr>
        <w:rFonts w:ascii="Arial" w:hAnsi="Arial" w:hint="default"/>
        <w:b w:val="0"/>
        <w:i w:val="0"/>
        <w:sz w:val="20"/>
      </w:rPr>
    </w:lvl>
    <w:lvl w:ilvl="3">
      <w:start w:val="1"/>
      <w:numFmt w:val="lowerLetter"/>
      <w:lvlText w:val="%4."/>
      <w:lvlJc w:val="left"/>
      <w:pPr>
        <w:ind w:left="1440" w:hanging="360"/>
      </w:pPr>
      <w:rPr>
        <w:rFonts w:ascii="Arial" w:hAnsi="Arial" w:hint="default"/>
        <w:b w:val="0"/>
        <w:i w:val="0"/>
        <w:sz w:val="20"/>
      </w:rPr>
    </w:lvl>
    <w:lvl w:ilvl="4">
      <w:start w:val="1"/>
      <w:numFmt w:val="decimal"/>
      <w:lvlText w:val="(%5)"/>
      <w:lvlJc w:val="left"/>
      <w:pPr>
        <w:ind w:left="1800" w:hanging="360"/>
      </w:pPr>
      <w:rPr>
        <w:rFonts w:ascii="Arial" w:hAnsi="Arial" w:hint="default"/>
        <w:b w:val="0"/>
        <w:i w:val="0"/>
        <w:sz w:val="20"/>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6A4182D"/>
    <w:multiLevelType w:val="hybridMultilevel"/>
    <w:tmpl w:val="98289E08"/>
    <w:lvl w:ilvl="0" w:tplc="3AD67438">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3"/>
  </w:num>
  <w:num w:numId="4">
    <w:abstractNumId w:val="2"/>
  </w:num>
  <w:num w:numId="5">
    <w:abstractNumId w:val="1"/>
  </w:num>
  <w:num w:numId="6">
    <w:abstractNumId w:val="5"/>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076"/>
    <w:rsid w:val="001327F6"/>
    <w:rsid w:val="001860A9"/>
    <w:rsid w:val="00230F92"/>
    <w:rsid w:val="0025131A"/>
    <w:rsid w:val="002D187B"/>
    <w:rsid w:val="0038087C"/>
    <w:rsid w:val="003D4419"/>
    <w:rsid w:val="003E0AFE"/>
    <w:rsid w:val="00475076"/>
    <w:rsid w:val="00515C9A"/>
    <w:rsid w:val="00631329"/>
    <w:rsid w:val="006D077A"/>
    <w:rsid w:val="006D71DC"/>
    <w:rsid w:val="007125B2"/>
    <w:rsid w:val="00723FDC"/>
    <w:rsid w:val="007B0AD9"/>
    <w:rsid w:val="0080601A"/>
    <w:rsid w:val="008C0C8E"/>
    <w:rsid w:val="009E7B9B"/>
    <w:rsid w:val="00AF091F"/>
    <w:rsid w:val="00B13B4D"/>
    <w:rsid w:val="00B53E0C"/>
    <w:rsid w:val="00B8451B"/>
    <w:rsid w:val="00BE26C4"/>
    <w:rsid w:val="00CE6831"/>
    <w:rsid w:val="00DB5CE5"/>
    <w:rsid w:val="00E42A90"/>
    <w:rsid w:val="00F25128"/>
    <w:rsid w:val="00F30ED3"/>
    <w:rsid w:val="00F46B72"/>
    <w:rsid w:val="00FB79FC"/>
    <w:rsid w:val="00FC7C8A"/>
    <w:rsid w:val="00FF1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E43C2"/>
  <w15:chartTrackingRefBased/>
  <w15:docId w15:val="{A433F64E-ABAF-40CD-8CC3-C92F6145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23FDC"/>
    <w:pPr>
      <w:widowControl w:val="0"/>
      <w:autoSpaceDE w:val="0"/>
      <w:autoSpaceDN w:val="0"/>
      <w:spacing w:after="0" w:line="240"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75076"/>
    <w:pPr>
      <w:spacing w:after="0" w:line="240" w:lineRule="auto"/>
    </w:pPr>
  </w:style>
  <w:style w:type="paragraph" w:styleId="ListParagraph">
    <w:name w:val="List Paragraph"/>
    <w:basedOn w:val="Normal"/>
    <w:uiPriority w:val="1"/>
    <w:qFormat/>
    <w:rsid w:val="00475076"/>
    <w:pPr>
      <w:ind w:left="720"/>
      <w:contextualSpacing/>
    </w:pPr>
  </w:style>
  <w:style w:type="paragraph" w:styleId="Header">
    <w:name w:val="header"/>
    <w:basedOn w:val="Normal"/>
    <w:link w:val="HeaderChar"/>
    <w:uiPriority w:val="99"/>
    <w:unhideWhenUsed/>
    <w:rsid w:val="00723FDC"/>
    <w:pPr>
      <w:tabs>
        <w:tab w:val="center" w:pos="4680"/>
        <w:tab w:val="right" w:pos="9360"/>
      </w:tabs>
    </w:pPr>
  </w:style>
  <w:style w:type="character" w:customStyle="1" w:styleId="HeaderChar">
    <w:name w:val="Header Char"/>
    <w:basedOn w:val="DefaultParagraphFont"/>
    <w:link w:val="Header"/>
    <w:uiPriority w:val="99"/>
    <w:rsid w:val="00723FDC"/>
  </w:style>
  <w:style w:type="paragraph" w:styleId="Footer">
    <w:name w:val="footer"/>
    <w:basedOn w:val="Normal"/>
    <w:link w:val="FooterChar"/>
    <w:uiPriority w:val="99"/>
    <w:unhideWhenUsed/>
    <w:rsid w:val="00723FDC"/>
    <w:pPr>
      <w:tabs>
        <w:tab w:val="center" w:pos="4680"/>
        <w:tab w:val="right" w:pos="9360"/>
      </w:tabs>
    </w:pPr>
  </w:style>
  <w:style w:type="character" w:customStyle="1" w:styleId="FooterChar">
    <w:name w:val="Footer Char"/>
    <w:basedOn w:val="DefaultParagraphFont"/>
    <w:link w:val="Footer"/>
    <w:uiPriority w:val="99"/>
    <w:rsid w:val="00723FDC"/>
  </w:style>
  <w:style w:type="paragraph" w:customStyle="1" w:styleId="TableParagraph">
    <w:name w:val="Table Paragraph"/>
    <w:basedOn w:val="Normal"/>
    <w:uiPriority w:val="1"/>
    <w:qFormat/>
    <w:rsid w:val="00723FDC"/>
    <w:pPr>
      <w:spacing w:before="167"/>
      <w:ind w:left="103"/>
    </w:pPr>
  </w:style>
  <w:style w:type="paragraph" w:styleId="BodyText">
    <w:name w:val="Body Text"/>
    <w:basedOn w:val="Normal"/>
    <w:link w:val="BodyTextChar"/>
    <w:uiPriority w:val="1"/>
    <w:qFormat/>
    <w:rsid w:val="00723FDC"/>
    <w:rPr>
      <w:sz w:val="20"/>
      <w:szCs w:val="20"/>
    </w:rPr>
  </w:style>
  <w:style w:type="character" w:customStyle="1" w:styleId="BodyTextChar">
    <w:name w:val="Body Text Char"/>
    <w:basedOn w:val="DefaultParagraphFont"/>
    <w:link w:val="BodyText"/>
    <w:uiPriority w:val="1"/>
    <w:rsid w:val="00723FDC"/>
    <w:rPr>
      <w:rFonts w:ascii="Arial" w:eastAsia="Arial" w:hAnsi="Arial" w:cs="Arial"/>
      <w:sz w:val="20"/>
      <w:szCs w:val="20"/>
    </w:rPr>
  </w:style>
  <w:style w:type="numbering" w:customStyle="1" w:styleId="Style1">
    <w:name w:val="Style1"/>
    <w:uiPriority w:val="99"/>
    <w:rsid w:val="001860A9"/>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945</Words>
  <Characters>5785</Characters>
  <Application>Microsoft Office Word</Application>
  <DocSecurity>0</DocSecurity>
  <Lines>413</Lines>
  <Paragraphs>292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Manzo</dc:creator>
  <cp:keywords/>
  <dc:description/>
  <cp:lastModifiedBy>Jaclyn Manzo</cp:lastModifiedBy>
  <cp:revision>3</cp:revision>
  <dcterms:created xsi:type="dcterms:W3CDTF">2021-09-12T15:48:00Z</dcterms:created>
  <dcterms:modified xsi:type="dcterms:W3CDTF">2021-09-12T15:49:00Z</dcterms:modified>
</cp:coreProperties>
</file>